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F428A" w14:textId="37597825" w:rsidR="00D141F7" w:rsidRPr="00FA33A9" w:rsidRDefault="00274334" w:rsidP="008072AA">
      <w:pPr>
        <w:spacing w:line="276" w:lineRule="auto"/>
        <w:rPr>
          <w:rFonts w:ascii="Arial" w:hAnsi="Arial" w:cs="Arial"/>
        </w:rPr>
      </w:pPr>
      <w:bookmarkStart w:id="0" w:name="_Hlk482979668"/>
      <w:bookmarkEnd w:id="0"/>
      <w:r w:rsidRPr="00FA33A9">
        <w:rPr>
          <w:rFonts w:ascii="Arial" w:hAnsi="Arial" w:cs="Arial"/>
          <w:noProof/>
        </w:rPr>
        <w:drawing>
          <wp:inline distT="0" distB="0" distL="0" distR="0" wp14:anchorId="7E62FFE6" wp14:editId="5199FC3C">
            <wp:extent cx="1218696" cy="1123315"/>
            <wp:effectExtent l="0" t="0" r="635" b="635"/>
            <wp:docPr id="2" name="Picture 2" descr="NST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STA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15" t="7809" r="18284" b="8467"/>
                    <a:stretch/>
                  </pic:blipFill>
                  <pic:spPr bwMode="auto">
                    <a:xfrm>
                      <a:off x="0" y="0"/>
                      <a:ext cx="1239286" cy="114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686F8A" w14:textId="18C3F087" w:rsidR="00141019" w:rsidRPr="00FA33A9" w:rsidRDefault="00141019" w:rsidP="008072AA">
      <w:pPr>
        <w:spacing w:before="0" w:after="200" w:line="276" w:lineRule="auto"/>
        <w:rPr>
          <w:rFonts w:ascii="Arial" w:eastAsia="Calibri" w:hAnsi="Arial" w:cs="Arial"/>
          <w:sz w:val="20"/>
          <w:szCs w:val="20"/>
        </w:rPr>
      </w:pPr>
    </w:p>
    <w:p w14:paraId="478BDEF1" w14:textId="77777777" w:rsidR="00141019" w:rsidRPr="00FA33A9" w:rsidRDefault="00141019" w:rsidP="008072AA">
      <w:pPr>
        <w:spacing w:before="0" w:after="200" w:line="276" w:lineRule="auto"/>
        <w:rPr>
          <w:rFonts w:ascii="Arial" w:eastAsia="Calibri" w:hAnsi="Arial" w:cs="Arial"/>
          <w:sz w:val="20"/>
          <w:szCs w:val="20"/>
        </w:rPr>
      </w:pPr>
    </w:p>
    <w:p w14:paraId="5BF4AD46" w14:textId="77777777" w:rsidR="00141019" w:rsidRPr="00FA33A9" w:rsidRDefault="00141019" w:rsidP="008072AA">
      <w:pPr>
        <w:spacing w:before="0" w:after="200" w:line="276" w:lineRule="auto"/>
        <w:rPr>
          <w:rFonts w:ascii="Arial" w:eastAsia="Calibri" w:hAnsi="Arial" w:cs="Arial"/>
          <w:sz w:val="20"/>
          <w:szCs w:val="20"/>
        </w:rPr>
      </w:pPr>
    </w:p>
    <w:p w14:paraId="54A83B95" w14:textId="77777777" w:rsidR="00141019" w:rsidRPr="00FA33A9" w:rsidRDefault="00141019" w:rsidP="008072AA">
      <w:pPr>
        <w:spacing w:before="0" w:after="200" w:line="276" w:lineRule="auto"/>
        <w:rPr>
          <w:rFonts w:ascii="Arial" w:eastAsia="Calibri" w:hAnsi="Arial" w:cs="Arial"/>
          <w:sz w:val="20"/>
          <w:szCs w:val="20"/>
        </w:rPr>
      </w:pPr>
    </w:p>
    <w:p w14:paraId="5502A536" w14:textId="77777777" w:rsidR="00141019" w:rsidRPr="00FA33A9" w:rsidRDefault="00141019" w:rsidP="008072AA">
      <w:pPr>
        <w:spacing w:before="0" w:after="200" w:line="276" w:lineRule="auto"/>
        <w:rPr>
          <w:rFonts w:ascii="Arial" w:eastAsia="Calibri" w:hAnsi="Arial" w:cs="Arial"/>
          <w:sz w:val="20"/>
          <w:szCs w:val="20"/>
        </w:rPr>
      </w:pPr>
    </w:p>
    <w:p w14:paraId="6188D98A" w14:textId="77777777" w:rsidR="00141019" w:rsidRPr="00FA33A9" w:rsidRDefault="00141019" w:rsidP="008072AA">
      <w:pPr>
        <w:spacing w:before="0" w:after="200" w:line="276" w:lineRule="auto"/>
        <w:rPr>
          <w:rFonts w:ascii="Arial" w:eastAsia="Calibri" w:hAnsi="Arial" w:cs="Arial"/>
          <w:sz w:val="20"/>
          <w:szCs w:val="20"/>
        </w:rPr>
      </w:pPr>
    </w:p>
    <w:p w14:paraId="5A0E6390" w14:textId="77777777" w:rsidR="00141019" w:rsidRPr="00FA33A9" w:rsidRDefault="00141019" w:rsidP="008072AA">
      <w:pPr>
        <w:spacing w:before="0" w:after="200" w:line="276" w:lineRule="auto"/>
        <w:rPr>
          <w:rFonts w:ascii="Arial" w:eastAsia="Calibri" w:hAnsi="Arial" w:cs="Arial"/>
          <w:sz w:val="20"/>
          <w:szCs w:val="20"/>
        </w:rPr>
      </w:pPr>
    </w:p>
    <w:p w14:paraId="750E82BF" w14:textId="77777777" w:rsidR="00141019" w:rsidRPr="00FA33A9" w:rsidRDefault="00141019" w:rsidP="008072AA">
      <w:pPr>
        <w:spacing w:before="0" w:after="200" w:line="276" w:lineRule="auto"/>
        <w:rPr>
          <w:rFonts w:ascii="Arial" w:eastAsia="Calibri" w:hAnsi="Arial" w:cs="Arial"/>
          <w:sz w:val="20"/>
          <w:szCs w:val="20"/>
        </w:rPr>
      </w:pPr>
    </w:p>
    <w:p w14:paraId="48BAC7C2" w14:textId="77777777" w:rsidR="00141019" w:rsidRPr="00FA33A9" w:rsidRDefault="00141019" w:rsidP="008072AA">
      <w:pPr>
        <w:spacing w:before="0" w:after="200" w:line="276" w:lineRule="auto"/>
        <w:rPr>
          <w:rFonts w:ascii="Arial" w:eastAsia="Calibri" w:hAnsi="Arial" w:cs="Arial"/>
          <w:sz w:val="20"/>
          <w:szCs w:val="20"/>
        </w:rPr>
      </w:pPr>
    </w:p>
    <w:p w14:paraId="408E2662" w14:textId="77777777" w:rsidR="00141019" w:rsidRPr="00FA33A9" w:rsidRDefault="00141019" w:rsidP="008072AA">
      <w:pPr>
        <w:spacing w:before="0" w:after="200" w:line="276" w:lineRule="auto"/>
        <w:rPr>
          <w:rFonts w:ascii="Arial" w:eastAsia="Calibri" w:hAnsi="Arial" w:cs="Arial"/>
          <w:b/>
          <w:sz w:val="28"/>
          <w:szCs w:val="20"/>
        </w:rPr>
      </w:pPr>
    </w:p>
    <w:p w14:paraId="28634D54" w14:textId="086911F0" w:rsidR="00141019" w:rsidRPr="00FA33A9" w:rsidRDefault="00145F33" w:rsidP="67CB9681">
      <w:pPr>
        <w:spacing w:before="0" w:after="0" w:line="276" w:lineRule="auto"/>
        <w:rPr>
          <w:rFonts w:ascii="Arial" w:eastAsia="Calibri" w:hAnsi="Arial" w:cs="Arial"/>
          <w:sz w:val="48"/>
          <w:szCs w:val="48"/>
        </w:rPr>
      </w:pPr>
      <w:r w:rsidRPr="7C0CEFAC">
        <w:rPr>
          <w:rFonts w:ascii="Arial" w:eastAsia="Calibri" w:hAnsi="Arial" w:cs="Arial"/>
          <w:noProof/>
          <w:sz w:val="88"/>
          <w:szCs w:val="88"/>
          <w:lang w:eastAsia="en-GB"/>
        </w:rPr>
        <w:t>20</w:t>
      </w:r>
      <w:r w:rsidR="000139FD" w:rsidRPr="7C0CEFAC">
        <w:rPr>
          <w:rFonts w:ascii="Arial" w:eastAsia="Calibri" w:hAnsi="Arial" w:cs="Arial"/>
          <w:noProof/>
          <w:sz w:val="88"/>
          <w:szCs w:val="88"/>
          <w:lang w:eastAsia="en-GB"/>
        </w:rPr>
        <w:t>2</w:t>
      </w:r>
      <w:r w:rsidR="2D03642E" w:rsidRPr="7C0CEFAC">
        <w:rPr>
          <w:rFonts w:ascii="Arial" w:eastAsia="Calibri" w:hAnsi="Arial" w:cs="Arial"/>
          <w:noProof/>
          <w:sz w:val="88"/>
          <w:szCs w:val="88"/>
          <w:lang w:eastAsia="en-GB"/>
        </w:rPr>
        <w:t>5</w:t>
      </w:r>
      <w:r w:rsidR="006F4A5B" w:rsidRPr="00FA33A9">
        <w:rPr>
          <w:rFonts w:ascii="Arial" w:eastAsia="Calibri" w:hAnsi="Arial" w:cs="Arial"/>
          <w:noProof/>
          <w:sz w:val="88"/>
          <w:szCs w:val="88"/>
          <w:lang w:eastAsia="en-GB"/>
        </w:rPr>
        <w:t xml:space="preserve"> </w:t>
      </w:r>
      <w:r w:rsidR="00500F8D" w:rsidRPr="00FA33A9">
        <w:rPr>
          <w:rFonts w:ascii="Arial" w:eastAsia="Calibri" w:hAnsi="Arial" w:cs="Arial"/>
          <w:noProof/>
          <w:sz w:val="88"/>
          <w:szCs w:val="88"/>
          <w:lang w:eastAsia="en-GB"/>
        </w:rPr>
        <w:t>UK</w:t>
      </w:r>
      <w:r w:rsidR="00500F8D" w:rsidRPr="00250820">
        <w:rPr>
          <w:rFonts w:ascii="Arial" w:eastAsia="Calibri" w:hAnsi="Arial" w:cs="Arial"/>
          <w:noProof/>
          <w:sz w:val="88"/>
          <w:szCs w:val="88"/>
          <w:lang w:eastAsia="en-GB"/>
        </w:rPr>
        <w:t>CS</w:t>
      </w:r>
      <w:r w:rsidR="00500F8D" w:rsidRPr="00FA33A9">
        <w:rPr>
          <w:rFonts w:ascii="Arial" w:eastAsia="Calibri" w:hAnsi="Arial" w:cs="Arial"/>
          <w:noProof/>
          <w:sz w:val="88"/>
          <w:szCs w:val="88"/>
          <w:lang w:eastAsia="en-GB"/>
        </w:rPr>
        <w:t xml:space="preserve"> </w:t>
      </w:r>
      <w:r w:rsidR="006F4A5B" w:rsidRPr="00FA33A9">
        <w:rPr>
          <w:rFonts w:ascii="Arial" w:eastAsia="Calibri" w:hAnsi="Arial" w:cs="Arial"/>
          <w:noProof/>
          <w:sz w:val="88"/>
          <w:szCs w:val="88"/>
          <w:lang w:eastAsia="en-GB"/>
        </w:rPr>
        <w:t>Stewardship Survey</w:t>
      </w:r>
      <w:r>
        <w:br/>
      </w:r>
      <w:r w:rsidR="00E659DA" w:rsidRPr="00FA33A9">
        <w:rPr>
          <w:rFonts w:ascii="Arial" w:eastAsia="Calibri" w:hAnsi="Arial" w:cs="Arial"/>
          <w:sz w:val="44"/>
          <w:szCs w:val="44"/>
        </w:rPr>
        <w:t>Summary</w:t>
      </w:r>
      <w:r w:rsidRPr="00FA33A9">
        <w:rPr>
          <w:rFonts w:ascii="Arial" w:eastAsia="Calibri" w:hAnsi="Arial" w:cs="Arial"/>
          <w:sz w:val="44"/>
          <w:szCs w:val="44"/>
        </w:rPr>
        <w:t xml:space="preserve"> of Changes from the </w:t>
      </w:r>
      <w:r w:rsidRPr="430FF1BA">
        <w:rPr>
          <w:rFonts w:ascii="Arial" w:eastAsia="Calibri" w:hAnsi="Arial" w:cs="Arial"/>
          <w:sz w:val="44"/>
          <w:szCs w:val="44"/>
        </w:rPr>
        <w:t>20</w:t>
      </w:r>
      <w:r w:rsidR="0007252B" w:rsidRPr="430FF1BA">
        <w:rPr>
          <w:rFonts w:ascii="Arial" w:eastAsia="Calibri" w:hAnsi="Arial" w:cs="Arial"/>
          <w:sz w:val="44"/>
          <w:szCs w:val="44"/>
        </w:rPr>
        <w:t>2</w:t>
      </w:r>
      <w:r w:rsidR="1F4F992F" w:rsidRPr="430FF1BA">
        <w:rPr>
          <w:rFonts w:ascii="Arial" w:eastAsia="Calibri" w:hAnsi="Arial" w:cs="Arial"/>
          <w:sz w:val="44"/>
          <w:szCs w:val="44"/>
        </w:rPr>
        <w:t>5</w:t>
      </w:r>
      <w:r w:rsidR="006F4A5B" w:rsidRPr="00FA33A9">
        <w:rPr>
          <w:rFonts w:ascii="Arial" w:eastAsia="Calibri" w:hAnsi="Arial" w:cs="Arial"/>
          <w:sz w:val="44"/>
          <w:szCs w:val="44"/>
        </w:rPr>
        <w:t xml:space="preserve"> Survey</w:t>
      </w:r>
    </w:p>
    <w:p w14:paraId="049A4D30" w14:textId="25A31787" w:rsidR="00141019" w:rsidRPr="00FA33A9" w:rsidRDefault="006F4A5B" w:rsidP="008072AA">
      <w:pPr>
        <w:spacing w:before="0" w:after="200" w:line="276" w:lineRule="auto"/>
        <w:rPr>
          <w:rFonts w:ascii="Arial" w:eastAsia="Calibri" w:hAnsi="Arial" w:cs="Arial"/>
          <w:sz w:val="36"/>
          <w:szCs w:val="20"/>
        </w:rPr>
      </w:pPr>
      <w:r w:rsidRPr="00FA33A9">
        <w:rPr>
          <w:rFonts w:ascii="Arial" w:eastAsia="Calibri" w:hAnsi="Arial" w:cs="Arial"/>
          <w:noProof/>
          <w:sz w:val="88"/>
          <w:szCs w:val="8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832CD1" wp14:editId="7707DDD4">
                <wp:simplePos x="0" y="0"/>
                <wp:positionH relativeFrom="column">
                  <wp:posOffset>38100</wp:posOffset>
                </wp:positionH>
                <wp:positionV relativeFrom="paragraph">
                  <wp:posOffset>22225</wp:posOffset>
                </wp:positionV>
                <wp:extent cx="5631180" cy="0"/>
                <wp:effectExtent l="0" t="0" r="0" b="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11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2E6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2B9C1A" id="Straight Connector 9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1.75pt" to="446.4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" strokecolor="#002e6d"/>
            </w:pict>
          </mc:Fallback>
        </mc:AlternateContent>
      </w:r>
    </w:p>
    <w:p w14:paraId="2E8FCA5C" w14:textId="77777777" w:rsidR="00141019" w:rsidRPr="00FA33A9" w:rsidRDefault="00141019" w:rsidP="008072AA">
      <w:pPr>
        <w:spacing w:before="0" w:after="200" w:line="276" w:lineRule="auto"/>
        <w:rPr>
          <w:rFonts w:ascii="Arial" w:eastAsia="Calibri" w:hAnsi="Arial" w:cs="Arial"/>
          <w:sz w:val="36"/>
          <w:szCs w:val="20"/>
        </w:rPr>
      </w:pPr>
    </w:p>
    <w:p w14:paraId="5D52ED6F" w14:textId="77777777" w:rsidR="00141019" w:rsidRPr="00FA33A9" w:rsidRDefault="00141019" w:rsidP="008072AA">
      <w:pPr>
        <w:spacing w:before="0" w:after="200" w:line="276" w:lineRule="auto"/>
        <w:rPr>
          <w:rFonts w:ascii="Arial" w:eastAsia="Calibri" w:hAnsi="Arial" w:cs="Arial"/>
          <w:sz w:val="36"/>
          <w:szCs w:val="20"/>
        </w:rPr>
      </w:pPr>
    </w:p>
    <w:p w14:paraId="516B9623" w14:textId="77777777" w:rsidR="00141019" w:rsidRPr="00FA33A9" w:rsidRDefault="00141019" w:rsidP="008072AA">
      <w:pPr>
        <w:spacing w:before="0" w:after="200" w:line="276" w:lineRule="auto"/>
        <w:rPr>
          <w:rFonts w:ascii="Arial" w:eastAsia="Calibri" w:hAnsi="Arial" w:cs="Arial"/>
          <w:sz w:val="36"/>
          <w:szCs w:val="20"/>
        </w:rPr>
      </w:pPr>
    </w:p>
    <w:p w14:paraId="276B9C40" w14:textId="77777777" w:rsidR="00141019" w:rsidRPr="00FA33A9" w:rsidRDefault="00141019" w:rsidP="008072AA">
      <w:pPr>
        <w:spacing w:before="0" w:after="200" w:line="276" w:lineRule="auto"/>
        <w:rPr>
          <w:rFonts w:ascii="Arial" w:eastAsia="Calibri" w:hAnsi="Arial" w:cs="Arial"/>
          <w:sz w:val="36"/>
          <w:szCs w:val="20"/>
        </w:rPr>
      </w:pPr>
    </w:p>
    <w:p w14:paraId="0E4E080F" w14:textId="15F16FDC" w:rsidR="00141019" w:rsidRPr="00FA33A9" w:rsidRDefault="00141019" w:rsidP="008072AA">
      <w:pPr>
        <w:spacing w:before="0" w:after="200" w:line="276" w:lineRule="auto"/>
        <w:rPr>
          <w:rFonts w:ascii="Arial" w:eastAsia="Calibri" w:hAnsi="Arial" w:cs="Arial"/>
          <w:sz w:val="36"/>
          <w:szCs w:val="20"/>
        </w:rPr>
      </w:pPr>
    </w:p>
    <w:p w14:paraId="107D4A38" w14:textId="77777777" w:rsidR="009E1DC1" w:rsidRPr="00FA33A9" w:rsidRDefault="009E1DC1" w:rsidP="008072AA">
      <w:pPr>
        <w:spacing w:before="0" w:after="200" w:line="276" w:lineRule="auto"/>
        <w:rPr>
          <w:rFonts w:ascii="Arial" w:eastAsia="Calibri" w:hAnsi="Arial" w:cs="Arial"/>
          <w:sz w:val="22"/>
          <w:szCs w:val="20"/>
        </w:rPr>
      </w:pPr>
    </w:p>
    <w:p w14:paraId="6297EBC8" w14:textId="6D62A2D8" w:rsidR="00141019" w:rsidRPr="00FA33A9" w:rsidRDefault="00A1146D" w:rsidP="535C03D7">
      <w:pPr>
        <w:spacing w:before="0" w:after="200" w:line="276" w:lineRule="auto"/>
        <w:rPr>
          <w:rFonts w:ascii="Arial" w:eastAsia="Calibri" w:hAnsi="Arial" w:cs="Arial"/>
          <w:sz w:val="22"/>
          <w:highlight w:val="yellow"/>
        </w:rPr>
      </w:pPr>
      <w:r w:rsidRPr="535C03D7">
        <w:rPr>
          <w:rFonts w:ascii="Arial" w:eastAsia="Calibri" w:hAnsi="Arial" w:cs="Arial"/>
          <w:sz w:val="22"/>
        </w:rPr>
        <w:t xml:space="preserve">October </w:t>
      </w:r>
      <w:r w:rsidR="00141019" w:rsidRPr="535C03D7">
        <w:rPr>
          <w:rFonts w:ascii="Arial" w:eastAsia="Calibri" w:hAnsi="Arial" w:cs="Arial"/>
          <w:sz w:val="22"/>
        </w:rPr>
        <w:t>20</w:t>
      </w:r>
      <w:r w:rsidR="000139FD" w:rsidRPr="535C03D7">
        <w:rPr>
          <w:rFonts w:ascii="Arial" w:eastAsia="Calibri" w:hAnsi="Arial" w:cs="Arial"/>
          <w:sz w:val="22"/>
        </w:rPr>
        <w:t>2</w:t>
      </w:r>
      <w:r w:rsidRPr="535C03D7">
        <w:rPr>
          <w:rFonts w:ascii="Arial" w:eastAsia="Calibri" w:hAnsi="Arial" w:cs="Arial"/>
          <w:sz w:val="22"/>
        </w:rPr>
        <w:t>5</w:t>
      </w:r>
      <w:r w:rsidR="00141019" w:rsidRPr="535C03D7">
        <w:rPr>
          <w:rFonts w:ascii="Arial" w:eastAsia="Calibri" w:hAnsi="Arial" w:cs="Arial"/>
          <w:sz w:val="22"/>
        </w:rPr>
        <w:t xml:space="preserve">, Rev </w:t>
      </w:r>
      <w:r w:rsidR="005442E5" w:rsidRPr="535C03D7">
        <w:rPr>
          <w:rFonts w:ascii="Arial" w:eastAsia="Calibri" w:hAnsi="Arial" w:cs="Arial"/>
          <w:sz w:val="22"/>
        </w:rPr>
        <w:t>1</w:t>
      </w:r>
      <w:r w:rsidR="007019E3" w:rsidRPr="535C03D7">
        <w:rPr>
          <w:rFonts w:ascii="Arial" w:eastAsia="Calibri" w:hAnsi="Arial" w:cs="Arial"/>
          <w:sz w:val="22"/>
        </w:rPr>
        <w:t>.</w:t>
      </w:r>
      <w:r w:rsidR="000139FD" w:rsidRPr="535C03D7">
        <w:rPr>
          <w:rFonts w:ascii="Arial" w:eastAsia="Calibri" w:hAnsi="Arial" w:cs="Arial"/>
          <w:sz w:val="22"/>
        </w:rPr>
        <w:t>0</w:t>
      </w:r>
    </w:p>
    <w:sdt>
      <w:sdtPr>
        <w:rPr>
          <w:rFonts w:ascii="Arial" w:eastAsiaTheme="minorEastAsia" w:hAnsi="Arial" w:cs="Arial"/>
          <w:b w:val="0"/>
          <w:bCs w:val="0"/>
          <w:caps/>
          <w:color w:val="auto"/>
          <w:sz w:val="22"/>
          <w:szCs w:val="22"/>
          <w:lang w:val="en-GB"/>
        </w:rPr>
        <w:id w:val="-1709242754"/>
        <w:docPartObj>
          <w:docPartGallery w:val="Table of Contents"/>
        </w:docPartObj>
      </w:sdtPr>
      <w:sdtEndPr>
        <w:rPr>
          <w:caps w:val="0"/>
        </w:rPr>
      </w:sdtEndPr>
      <w:sdtContent>
        <w:p w14:paraId="793D4AAB" w14:textId="77777777" w:rsidR="00141019" w:rsidRPr="00FA33A9" w:rsidRDefault="00141019" w:rsidP="008072AA">
          <w:pPr>
            <w:pStyle w:val="TOCHeading"/>
            <w:spacing w:line="276" w:lineRule="auto"/>
            <w:jc w:val="left"/>
            <w:rPr>
              <w:rFonts w:ascii="Arial" w:eastAsiaTheme="minorHAnsi" w:hAnsi="Arial" w:cs="Arial"/>
              <w:b w:val="0"/>
              <w:bCs w:val="0"/>
              <w:caps/>
              <w:color w:val="auto"/>
              <w:sz w:val="22"/>
              <w:szCs w:val="22"/>
              <w:lang w:val="en-GB"/>
            </w:rPr>
          </w:pPr>
        </w:p>
        <w:p w14:paraId="3F667B5B" w14:textId="77777777" w:rsidR="00141019" w:rsidRPr="00FA33A9" w:rsidRDefault="00141019" w:rsidP="008072AA">
          <w:pPr>
            <w:pStyle w:val="TOCHeading"/>
            <w:spacing w:line="276" w:lineRule="auto"/>
            <w:jc w:val="left"/>
            <w:rPr>
              <w:rFonts w:ascii="Arial" w:hAnsi="Arial" w:cs="Arial"/>
              <w:color w:val="auto"/>
              <w:sz w:val="44"/>
            </w:rPr>
          </w:pPr>
          <w:r w:rsidRPr="00FA33A9">
            <w:rPr>
              <w:rFonts w:ascii="Arial" w:hAnsi="Arial" w:cs="Arial"/>
              <w:color w:val="auto"/>
              <w:sz w:val="44"/>
            </w:rPr>
            <w:t>Contents</w:t>
          </w:r>
        </w:p>
        <w:p w14:paraId="59972800" w14:textId="77777777" w:rsidR="00141019" w:rsidRPr="00FA33A9" w:rsidRDefault="00141019" w:rsidP="008072AA">
          <w:pPr>
            <w:spacing w:line="276" w:lineRule="auto"/>
            <w:rPr>
              <w:rFonts w:ascii="Arial" w:hAnsi="Arial" w:cs="Arial"/>
              <w:lang w:val="en-US"/>
            </w:rPr>
          </w:pPr>
        </w:p>
        <w:p w14:paraId="0CF85752" w14:textId="240C660A" w:rsidR="00A1146D" w:rsidRDefault="00141019">
          <w:pPr>
            <w:pStyle w:val="TOC1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Cs w:val="24"/>
              <w:lang w:eastAsia="en-GB"/>
              <w14:ligatures w14:val="standardContextual"/>
            </w:rPr>
          </w:pPr>
          <w:r w:rsidRPr="00FA33A9">
            <w:rPr>
              <w:rFonts w:ascii="Arial" w:hAnsi="Arial" w:cs="Arial"/>
              <w:sz w:val="22"/>
            </w:rPr>
            <w:fldChar w:fldCharType="begin"/>
          </w:r>
          <w:r w:rsidRPr="00FA33A9">
            <w:rPr>
              <w:rFonts w:ascii="Arial" w:hAnsi="Arial" w:cs="Arial"/>
              <w:sz w:val="22"/>
            </w:rPr>
            <w:instrText xml:space="preserve"> TOC \o "1-1" \h \z \u </w:instrText>
          </w:r>
          <w:r w:rsidRPr="00FA33A9">
            <w:rPr>
              <w:rFonts w:ascii="Arial" w:hAnsi="Arial" w:cs="Arial"/>
              <w:sz w:val="22"/>
            </w:rPr>
            <w:fldChar w:fldCharType="separate"/>
          </w:r>
          <w:hyperlink w:anchor="_Toc212736143" w:history="1">
            <w:r w:rsidR="00A1146D" w:rsidRPr="00F60486">
              <w:rPr>
                <w:rStyle w:val="Hyperlink"/>
                <w:rFonts w:ascii="Arial" w:hAnsi="Arial" w:cs="Arial"/>
                <w:caps/>
                <w:noProof/>
              </w:rPr>
              <w:t>1.</w:t>
            </w:r>
            <w:r w:rsidR="00A1146D">
              <w:rPr>
                <w:rFonts w:eastAsiaTheme="minorEastAsia"/>
                <w:noProof/>
                <w:kern w:val="2"/>
                <w:szCs w:val="24"/>
                <w:lang w:eastAsia="en-GB"/>
                <w14:ligatures w14:val="standardContextual"/>
              </w:rPr>
              <w:tab/>
            </w:r>
            <w:r w:rsidR="00A1146D" w:rsidRPr="00F60486">
              <w:rPr>
                <w:rStyle w:val="Hyperlink"/>
                <w:rFonts w:ascii="Arial" w:hAnsi="Arial" w:cs="Arial"/>
                <w:noProof/>
              </w:rPr>
              <w:t>Introduction</w:t>
            </w:r>
            <w:r w:rsidR="00A1146D">
              <w:rPr>
                <w:noProof/>
                <w:webHidden/>
              </w:rPr>
              <w:tab/>
            </w:r>
            <w:r w:rsidR="00A1146D">
              <w:rPr>
                <w:noProof/>
                <w:webHidden/>
              </w:rPr>
              <w:fldChar w:fldCharType="begin"/>
            </w:r>
            <w:r w:rsidR="00A1146D">
              <w:rPr>
                <w:noProof/>
                <w:webHidden/>
              </w:rPr>
              <w:instrText xml:space="preserve"> PAGEREF _Toc212736143 \h </w:instrText>
            </w:r>
            <w:r w:rsidR="00A1146D">
              <w:rPr>
                <w:noProof/>
                <w:webHidden/>
              </w:rPr>
            </w:r>
            <w:r w:rsidR="00A1146D">
              <w:rPr>
                <w:noProof/>
                <w:webHidden/>
              </w:rPr>
              <w:fldChar w:fldCharType="separate"/>
            </w:r>
            <w:r w:rsidR="00A1146D">
              <w:rPr>
                <w:noProof/>
                <w:webHidden/>
              </w:rPr>
              <w:t>3</w:t>
            </w:r>
            <w:r w:rsidR="00A1146D">
              <w:rPr>
                <w:noProof/>
                <w:webHidden/>
              </w:rPr>
              <w:fldChar w:fldCharType="end"/>
            </w:r>
          </w:hyperlink>
        </w:p>
        <w:p w14:paraId="2E3AA5E7" w14:textId="1CF4BCE5" w:rsidR="00A1146D" w:rsidRDefault="00A1146D">
          <w:pPr>
            <w:pStyle w:val="TOC1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12736144" w:history="1">
            <w:r w:rsidRPr="00F60486">
              <w:rPr>
                <w:rStyle w:val="Hyperlink"/>
                <w:rFonts w:ascii="Arial" w:hAnsi="Arial" w:cs="Arial"/>
                <w:caps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Cs w:val="24"/>
                <w:lang w:eastAsia="en-GB"/>
                <w14:ligatures w14:val="standardContextual"/>
              </w:rPr>
              <w:tab/>
            </w:r>
            <w:r w:rsidRPr="00F60486">
              <w:rPr>
                <w:rStyle w:val="Hyperlink"/>
                <w:rFonts w:ascii="Arial" w:hAnsi="Arial" w:cs="Arial"/>
                <w:noProof/>
              </w:rPr>
              <w:t>General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_Toc212736144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FB62D7" w14:textId="257E7985" w:rsidR="00A1146D" w:rsidRDefault="00A1146D">
          <w:pPr>
            <w:pStyle w:val="TOC1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12736145" w:history="1">
            <w:r w:rsidRPr="00F60486">
              <w:rPr>
                <w:rStyle w:val="Hyperlink"/>
                <w:rFonts w:ascii="Arial" w:hAnsi="Arial" w:cs="Arial"/>
                <w:caps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Cs w:val="24"/>
                <w:lang w:eastAsia="en-GB"/>
                <w14:ligatures w14:val="standardContextual"/>
              </w:rPr>
              <w:tab/>
            </w:r>
            <w:r w:rsidRPr="00F60486">
              <w:rPr>
                <w:rStyle w:val="Hyperlink"/>
                <w:rFonts w:ascii="Arial" w:hAnsi="Arial" w:cs="Arial"/>
                <w:noProof/>
              </w:rPr>
              <w:t>Master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_Toc212736145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0B965E" w14:textId="653A33A8" w:rsidR="00A1146D" w:rsidRDefault="00A1146D">
          <w:pPr>
            <w:pStyle w:val="TOC1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12736146" w:history="1">
            <w:r w:rsidRPr="00F60486">
              <w:rPr>
                <w:rStyle w:val="Hyperlink"/>
                <w:rFonts w:ascii="Arial" w:hAnsi="Arial" w:cs="Arial"/>
                <w:caps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Cs w:val="24"/>
                <w:lang w:eastAsia="en-GB"/>
                <w14:ligatures w14:val="standardContextual"/>
              </w:rPr>
              <w:tab/>
            </w:r>
            <w:r w:rsidRPr="00F60486">
              <w:rPr>
                <w:rStyle w:val="Hyperlink"/>
                <w:rFonts w:ascii="Arial" w:hAnsi="Arial" w:cs="Arial"/>
                <w:noProof/>
              </w:rPr>
              <w:t>General Survey changes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_Toc212736146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9459D6" w14:textId="1F5A9F5F" w:rsidR="00A1146D" w:rsidRDefault="00A1146D">
          <w:pPr>
            <w:pStyle w:val="TOC1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12736147" w:history="1">
            <w:r w:rsidRPr="00F60486">
              <w:rPr>
                <w:rStyle w:val="Hyperlink"/>
                <w:rFonts w:ascii="Arial" w:hAnsi="Arial" w:cs="Arial"/>
                <w:caps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szCs w:val="24"/>
                <w:lang w:eastAsia="en-GB"/>
                <w14:ligatures w14:val="standardContextual"/>
              </w:rPr>
              <w:tab/>
            </w:r>
            <w:r w:rsidRPr="00F60486">
              <w:rPr>
                <w:rStyle w:val="Hyperlink"/>
                <w:rFonts w:ascii="Arial" w:hAnsi="Arial" w:cs="Arial"/>
                <w:noProof/>
              </w:rPr>
              <w:t>Activity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_Toc212736147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47175F" w14:textId="1B0D996E" w:rsidR="00A1146D" w:rsidRDefault="00A1146D">
          <w:pPr>
            <w:pStyle w:val="TOC1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12736148" w:history="1">
            <w:r w:rsidRPr="00F60486">
              <w:rPr>
                <w:rStyle w:val="Hyperlink"/>
                <w:rFonts w:ascii="Arial" w:hAnsi="Arial" w:cs="Arial"/>
                <w:caps/>
                <w:noProof/>
              </w:rPr>
              <w:t>6.</w:t>
            </w:r>
            <w:r>
              <w:rPr>
                <w:rFonts w:eastAsiaTheme="minorEastAsia"/>
                <w:noProof/>
                <w:kern w:val="2"/>
                <w:szCs w:val="24"/>
                <w:lang w:eastAsia="en-GB"/>
                <w14:ligatures w14:val="standardContextual"/>
              </w:rPr>
              <w:tab/>
            </w:r>
            <w:r w:rsidRPr="00F60486">
              <w:rPr>
                <w:rStyle w:val="Hyperlink"/>
                <w:rFonts w:ascii="Arial" w:hAnsi="Arial" w:cs="Arial"/>
                <w:noProof/>
              </w:rPr>
              <w:t>Decommissioning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_Toc212736148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586CED" w14:textId="37B2D59A" w:rsidR="00A1146D" w:rsidRDefault="00A1146D">
          <w:pPr>
            <w:pStyle w:val="TOC1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12736149" w:history="1">
            <w:r w:rsidRPr="00F60486">
              <w:rPr>
                <w:rStyle w:val="Hyperlink"/>
                <w:rFonts w:ascii="Arial" w:hAnsi="Arial" w:cs="Arial"/>
                <w:caps/>
                <w:noProof/>
              </w:rPr>
              <w:t>7.</w:t>
            </w:r>
            <w:r>
              <w:rPr>
                <w:rFonts w:eastAsiaTheme="minorEastAsia"/>
                <w:noProof/>
                <w:kern w:val="2"/>
                <w:szCs w:val="24"/>
                <w:lang w:eastAsia="en-GB"/>
                <w14:ligatures w14:val="standardContextual"/>
              </w:rPr>
              <w:tab/>
            </w:r>
            <w:r w:rsidRPr="00F60486">
              <w:rPr>
                <w:rStyle w:val="Hyperlink"/>
                <w:rFonts w:ascii="Arial" w:hAnsi="Arial" w:cs="Arial"/>
                <w:noProof/>
              </w:rPr>
              <w:t>Exploration &amp; Appraisal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_Toc212736149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57C300" w14:textId="7A1BC62C" w:rsidR="00A1146D" w:rsidRDefault="00A1146D">
          <w:pPr>
            <w:pStyle w:val="TOC1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12736150" w:history="1">
            <w:r w:rsidRPr="00F60486">
              <w:rPr>
                <w:rStyle w:val="Hyperlink"/>
                <w:rFonts w:ascii="Arial" w:hAnsi="Arial" w:cs="Arial"/>
                <w:caps/>
                <w:noProof/>
              </w:rPr>
              <w:t>8.</w:t>
            </w:r>
            <w:r>
              <w:rPr>
                <w:rFonts w:eastAsiaTheme="minorEastAsia"/>
                <w:noProof/>
                <w:kern w:val="2"/>
                <w:szCs w:val="24"/>
                <w:lang w:eastAsia="en-GB"/>
                <w14:ligatures w14:val="standardContextual"/>
              </w:rPr>
              <w:tab/>
            </w:r>
            <w:r w:rsidRPr="00F60486">
              <w:rPr>
                <w:rStyle w:val="Hyperlink"/>
                <w:rFonts w:ascii="Arial" w:hAnsi="Arial" w:cs="Arial"/>
                <w:noProof/>
              </w:rPr>
              <w:t>GHG Emissions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_Toc212736150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E09711" w14:textId="72350E69" w:rsidR="00A1146D" w:rsidRDefault="00A1146D">
          <w:pPr>
            <w:pStyle w:val="TOC1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12736151" w:history="1">
            <w:r w:rsidRPr="00F60486">
              <w:rPr>
                <w:rStyle w:val="Hyperlink"/>
                <w:rFonts w:ascii="Arial" w:hAnsi="Arial" w:cs="Arial"/>
                <w:caps/>
                <w:noProof/>
              </w:rPr>
              <w:t>9.</w:t>
            </w:r>
            <w:r>
              <w:rPr>
                <w:rFonts w:eastAsiaTheme="minorEastAsia"/>
                <w:noProof/>
                <w:kern w:val="2"/>
                <w:szCs w:val="24"/>
                <w:lang w:eastAsia="en-GB"/>
                <w14:ligatures w14:val="standardContextual"/>
              </w:rPr>
              <w:tab/>
            </w:r>
            <w:r w:rsidRPr="00F60486">
              <w:rPr>
                <w:rStyle w:val="Hyperlink"/>
                <w:rFonts w:ascii="Arial" w:hAnsi="Arial" w:cs="Arial"/>
                <w:noProof/>
              </w:rPr>
              <w:t>Licensing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_Toc212736151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102643" w14:textId="7E42F69A" w:rsidR="00A1146D" w:rsidRDefault="00A1146D">
          <w:pPr>
            <w:pStyle w:val="TOC1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12736152" w:history="1">
            <w:r w:rsidRPr="00F60486">
              <w:rPr>
                <w:rStyle w:val="Hyperlink"/>
                <w:rFonts w:ascii="Arial" w:hAnsi="Arial" w:cs="Arial"/>
                <w:caps/>
                <w:noProof/>
              </w:rPr>
              <w:t>10.</w:t>
            </w:r>
            <w:r>
              <w:rPr>
                <w:rFonts w:eastAsiaTheme="minorEastAsia"/>
                <w:noProof/>
                <w:kern w:val="2"/>
                <w:szCs w:val="24"/>
                <w:lang w:eastAsia="en-GB"/>
                <w14:ligatures w14:val="standardContextual"/>
              </w:rPr>
              <w:tab/>
            </w:r>
            <w:r w:rsidRPr="00F60486">
              <w:rPr>
                <w:rStyle w:val="Hyperlink"/>
                <w:rFonts w:ascii="Arial" w:hAnsi="Arial" w:cs="Arial"/>
                <w:noProof/>
              </w:rPr>
              <w:t>Production Efficiency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_Toc212736152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98D64B" w14:textId="6AD615E6" w:rsidR="00A1146D" w:rsidRDefault="00A1146D">
          <w:pPr>
            <w:pStyle w:val="TOC1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12736153" w:history="1">
            <w:r w:rsidRPr="00F60486">
              <w:rPr>
                <w:rStyle w:val="Hyperlink"/>
                <w:rFonts w:ascii="Arial" w:hAnsi="Arial" w:cs="Arial"/>
                <w:caps/>
                <w:noProof/>
              </w:rPr>
              <w:t>11.</w:t>
            </w:r>
            <w:r>
              <w:rPr>
                <w:rFonts w:eastAsiaTheme="minorEastAsia"/>
                <w:noProof/>
                <w:kern w:val="2"/>
                <w:szCs w:val="24"/>
                <w:lang w:eastAsia="en-GB"/>
                <w14:ligatures w14:val="standardContextual"/>
              </w:rPr>
              <w:tab/>
            </w:r>
            <w:r w:rsidRPr="00F60486">
              <w:rPr>
                <w:rStyle w:val="Hyperlink"/>
                <w:rFonts w:ascii="Arial" w:hAnsi="Arial" w:cs="Arial"/>
                <w:noProof/>
              </w:rPr>
              <w:t>Reserves and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_Toc212736153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61E21F" w14:textId="1FDAD11F" w:rsidR="00A1146D" w:rsidRDefault="00A1146D">
          <w:pPr>
            <w:pStyle w:val="TOC1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12736154" w:history="1">
            <w:r w:rsidRPr="00F60486">
              <w:rPr>
                <w:rStyle w:val="Hyperlink"/>
                <w:rFonts w:ascii="Arial" w:hAnsi="Arial" w:cs="Arial"/>
                <w:caps/>
                <w:noProof/>
              </w:rPr>
              <w:t>12.</w:t>
            </w:r>
            <w:r>
              <w:rPr>
                <w:rFonts w:eastAsiaTheme="minorEastAsia"/>
                <w:noProof/>
                <w:kern w:val="2"/>
                <w:szCs w:val="24"/>
                <w:lang w:eastAsia="en-GB"/>
                <w14:ligatures w14:val="standardContextual"/>
              </w:rPr>
              <w:tab/>
            </w:r>
            <w:r w:rsidRPr="00F60486">
              <w:rPr>
                <w:rStyle w:val="Hyperlink"/>
                <w:rFonts w:ascii="Arial" w:hAnsi="Arial" w:cs="Arial"/>
                <w:noProof/>
              </w:rPr>
              <w:t>Supply Chain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_Toc212736154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2CA829" w14:textId="0558AA87" w:rsidR="00A1146D" w:rsidRDefault="00A1146D">
          <w:pPr>
            <w:pStyle w:val="TOC1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12736155" w:history="1">
            <w:r w:rsidRPr="00F60486">
              <w:rPr>
                <w:rStyle w:val="Hyperlink"/>
                <w:rFonts w:ascii="Arial" w:hAnsi="Arial" w:cs="Arial"/>
                <w:caps/>
                <w:noProof/>
              </w:rPr>
              <w:t>13.</w:t>
            </w:r>
            <w:r>
              <w:rPr>
                <w:rFonts w:eastAsiaTheme="minorEastAsia"/>
                <w:noProof/>
                <w:kern w:val="2"/>
                <w:szCs w:val="24"/>
                <w:lang w:eastAsia="en-GB"/>
                <w14:ligatures w14:val="standardContextual"/>
              </w:rPr>
              <w:tab/>
            </w:r>
            <w:r w:rsidRPr="00F60486">
              <w:rPr>
                <w:rStyle w:val="Hyperlink"/>
                <w:rFonts w:ascii="Arial" w:hAnsi="Arial" w:cs="Arial"/>
                <w:noProof/>
              </w:rPr>
              <w:t>Technology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_Toc212736155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3C1220" w14:textId="5A05F368" w:rsidR="00A1146D" w:rsidRDefault="00A1146D">
          <w:pPr>
            <w:pStyle w:val="TOC1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12736156" w:history="1">
            <w:r w:rsidRPr="00F60486">
              <w:rPr>
                <w:rStyle w:val="Hyperlink"/>
                <w:rFonts w:ascii="Arial" w:hAnsi="Arial" w:cs="Arial"/>
                <w:caps/>
                <w:noProof/>
              </w:rPr>
              <w:t>14.</w:t>
            </w:r>
            <w:r>
              <w:rPr>
                <w:rFonts w:eastAsiaTheme="minorEastAsia"/>
                <w:noProof/>
                <w:kern w:val="2"/>
                <w:szCs w:val="24"/>
                <w:lang w:eastAsia="en-GB"/>
                <w14:ligatures w14:val="standardContextual"/>
              </w:rPr>
              <w:tab/>
            </w:r>
            <w:r w:rsidRPr="00F60486">
              <w:rPr>
                <w:rStyle w:val="Hyperlink"/>
                <w:rFonts w:ascii="Arial" w:hAnsi="Arial" w:cs="Arial"/>
                <w:noProof/>
              </w:rPr>
              <w:t>Wells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_Toc212736156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90184F" w14:textId="0E72D303" w:rsidR="00A1146D" w:rsidRDefault="00A1146D">
          <w:pPr>
            <w:pStyle w:val="TOC1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12736157" w:history="1">
            <w:r w:rsidRPr="00F60486">
              <w:rPr>
                <w:rStyle w:val="Hyperlink"/>
                <w:rFonts w:ascii="Arial" w:hAnsi="Arial" w:cs="Arial"/>
                <w:caps/>
                <w:noProof/>
              </w:rPr>
              <w:t>15.</w:t>
            </w:r>
            <w:r>
              <w:rPr>
                <w:rFonts w:eastAsiaTheme="minorEastAsia"/>
                <w:noProof/>
                <w:kern w:val="2"/>
                <w:szCs w:val="24"/>
                <w:lang w:eastAsia="en-GB"/>
                <w14:ligatures w14:val="standardContextual"/>
              </w:rPr>
              <w:tab/>
            </w:r>
            <w:r w:rsidRPr="00F60486">
              <w:rPr>
                <w:rStyle w:val="Hyperlink"/>
                <w:rFonts w:ascii="Arial" w:hAnsi="Arial" w:cs="Arial"/>
                <w:noProof/>
              </w:rPr>
              <w:t>Help &amp;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_Toc212736157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0181DE" w14:textId="6F78CE74" w:rsidR="00A1146D" w:rsidRDefault="00A1146D">
          <w:pPr>
            <w:pStyle w:val="TOC1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12736158" w:history="1">
            <w:r w:rsidRPr="00F60486">
              <w:rPr>
                <w:rStyle w:val="Hyperlink"/>
                <w:rFonts w:ascii="Arial" w:hAnsi="Arial" w:cs="Arial"/>
                <w:caps/>
                <w:noProof/>
              </w:rPr>
              <w:t>16.</w:t>
            </w:r>
            <w:r>
              <w:rPr>
                <w:rFonts w:eastAsiaTheme="minorEastAsia"/>
                <w:noProof/>
                <w:kern w:val="2"/>
                <w:szCs w:val="24"/>
                <w:lang w:eastAsia="en-GB"/>
                <w14:ligatures w14:val="standardContextual"/>
              </w:rPr>
              <w:tab/>
            </w:r>
            <w:r w:rsidRPr="00F60486">
              <w:rPr>
                <w:rStyle w:val="Hyperlink"/>
                <w:rFonts w:ascii="Arial" w:hAnsi="Arial" w:cs="Arial"/>
                <w:noProof/>
              </w:rPr>
              <w:t>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_Toc212736158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A13C7" w14:textId="329EAB34" w:rsidR="00141019" w:rsidRPr="00FA33A9" w:rsidRDefault="00141019" w:rsidP="008072AA">
          <w:pPr>
            <w:spacing w:line="276" w:lineRule="auto"/>
            <w:rPr>
              <w:rFonts w:ascii="Arial" w:hAnsi="Arial" w:cs="Arial"/>
              <w:sz w:val="22"/>
            </w:rPr>
          </w:pPr>
          <w:r w:rsidRPr="00FA33A9">
            <w:rPr>
              <w:rFonts w:ascii="Arial" w:hAnsi="Arial" w:cs="Arial"/>
              <w:sz w:val="22"/>
            </w:rPr>
            <w:fldChar w:fldCharType="end"/>
          </w:r>
        </w:p>
        <w:p w14:paraId="46455E9B" w14:textId="77777777" w:rsidR="00141019" w:rsidRPr="00FA33A9" w:rsidRDefault="00141019" w:rsidP="008072AA">
          <w:pPr>
            <w:spacing w:line="276" w:lineRule="auto"/>
            <w:rPr>
              <w:rFonts w:ascii="Arial" w:hAnsi="Arial" w:cs="Arial"/>
              <w:sz w:val="22"/>
            </w:rPr>
          </w:pPr>
        </w:p>
        <w:p w14:paraId="6E4B4BAE" w14:textId="77777777" w:rsidR="00141019" w:rsidRPr="00FA33A9" w:rsidRDefault="00141019" w:rsidP="008072AA">
          <w:pPr>
            <w:spacing w:line="276" w:lineRule="auto"/>
            <w:rPr>
              <w:rFonts w:ascii="Arial" w:hAnsi="Arial" w:cs="Arial"/>
              <w:sz w:val="22"/>
            </w:rPr>
          </w:pPr>
        </w:p>
        <w:p w14:paraId="59A342AD" w14:textId="7122DEF5" w:rsidR="00141019" w:rsidRPr="00FA33A9" w:rsidRDefault="00000000" w:rsidP="008072AA">
          <w:pPr>
            <w:spacing w:line="276" w:lineRule="auto"/>
            <w:rPr>
              <w:rFonts w:ascii="Arial" w:hAnsi="Arial" w:cs="Arial"/>
              <w:noProof/>
              <w:sz w:val="22"/>
            </w:rPr>
          </w:pPr>
        </w:p>
      </w:sdtContent>
    </w:sdt>
    <w:p w14:paraId="6741D969" w14:textId="77777777" w:rsidR="00141019" w:rsidRPr="00FA33A9" w:rsidRDefault="00141019" w:rsidP="008072AA">
      <w:pPr>
        <w:spacing w:line="276" w:lineRule="auto"/>
        <w:rPr>
          <w:rFonts w:ascii="Arial" w:hAnsi="Arial" w:cs="Arial"/>
          <w:sz w:val="22"/>
        </w:rPr>
      </w:pPr>
    </w:p>
    <w:p w14:paraId="071A577C" w14:textId="594CCA2C" w:rsidR="00D74617" w:rsidRPr="00FA33A9" w:rsidRDefault="00D74617" w:rsidP="008072AA">
      <w:pPr>
        <w:spacing w:line="276" w:lineRule="auto"/>
        <w:rPr>
          <w:rFonts w:ascii="Arial" w:hAnsi="Arial" w:cs="Arial"/>
        </w:rPr>
      </w:pPr>
    </w:p>
    <w:p w14:paraId="643E86EE" w14:textId="60CF9EE8" w:rsidR="00E10B17" w:rsidRPr="00FA33A9" w:rsidRDefault="007F329B" w:rsidP="008072AA">
      <w:pPr>
        <w:pStyle w:val="Heading1"/>
        <w:spacing w:line="276" w:lineRule="auto"/>
        <w:ind w:left="284"/>
        <w:jc w:val="left"/>
        <w:rPr>
          <w:rFonts w:ascii="Arial" w:hAnsi="Arial" w:cs="Arial"/>
          <w:color w:val="auto"/>
          <w:sz w:val="36"/>
        </w:rPr>
      </w:pPr>
      <w:r w:rsidRPr="00FA33A9">
        <w:rPr>
          <w:rFonts w:ascii="Arial" w:hAnsi="Arial" w:cs="Arial"/>
          <w:color w:val="auto"/>
          <w:sz w:val="36"/>
        </w:rPr>
        <w:lastRenderedPageBreak/>
        <w:t xml:space="preserve"> </w:t>
      </w:r>
      <w:bookmarkStart w:id="1" w:name="_Toc212736143"/>
      <w:r w:rsidR="007923AD" w:rsidRPr="00FA33A9">
        <w:rPr>
          <w:rFonts w:ascii="Arial" w:hAnsi="Arial" w:cs="Arial"/>
          <w:color w:val="auto"/>
          <w:sz w:val="36"/>
        </w:rPr>
        <w:t>I</w:t>
      </w:r>
      <w:r w:rsidR="006F4A5B" w:rsidRPr="00FA33A9">
        <w:rPr>
          <w:rFonts w:ascii="Arial" w:hAnsi="Arial" w:cs="Arial"/>
          <w:color w:val="auto"/>
          <w:sz w:val="36"/>
        </w:rPr>
        <w:t>ntroduction</w:t>
      </w:r>
      <w:bookmarkEnd w:id="1"/>
    </w:p>
    <w:p w14:paraId="0A6EE1F4" w14:textId="52DF2FE4" w:rsidR="00F0080A" w:rsidRPr="00FA33A9" w:rsidRDefault="00DF5B5D" w:rsidP="008072AA">
      <w:pPr>
        <w:spacing w:line="276" w:lineRule="auto"/>
        <w:rPr>
          <w:rFonts w:ascii="Arial" w:hAnsi="Arial" w:cs="Arial"/>
          <w:szCs w:val="24"/>
        </w:rPr>
      </w:pPr>
      <w:r w:rsidRPr="00FA33A9">
        <w:rPr>
          <w:rFonts w:ascii="Arial" w:hAnsi="Arial" w:cs="Arial"/>
          <w:szCs w:val="24"/>
        </w:rPr>
        <w:t xml:space="preserve">This document defines the </w:t>
      </w:r>
      <w:r w:rsidR="005E2D60" w:rsidRPr="00FA33A9">
        <w:rPr>
          <w:rFonts w:ascii="Arial" w:hAnsi="Arial" w:cs="Arial"/>
          <w:szCs w:val="24"/>
        </w:rPr>
        <w:t xml:space="preserve">main </w:t>
      </w:r>
      <w:r w:rsidRPr="00FA33A9">
        <w:rPr>
          <w:rFonts w:ascii="Arial" w:hAnsi="Arial" w:cs="Arial"/>
          <w:szCs w:val="24"/>
        </w:rPr>
        <w:t xml:space="preserve">changes that have been made </w:t>
      </w:r>
      <w:r w:rsidR="003B4E64" w:rsidRPr="00FA33A9">
        <w:rPr>
          <w:rFonts w:ascii="Arial" w:hAnsi="Arial" w:cs="Arial"/>
          <w:szCs w:val="24"/>
        </w:rPr>
        <w:t xml:space="preserve">to the </w:t>
      </w:r>
      <w:r w:rsidR="001E43A9" w:rsidRPr="00FA33A9">
        <w:rPr>
          <w:rFonts w:ascii="Arial" w:hAnsi="Arial" w:cs="Arial"/>
        </w:rPr>
        <w:t>202</w:t>
      </w:r>
      <w:r w:rsidR="001E43A9">
        <w:rPr>
          <w:rFonts w:ascii="Arial" w:hAnsi="Arial" w:cs="Arial"/>
        </w:rPr>
        <w:t>5</w:t>
      </w:r>
      <w:r w:rsidR="001E43A9" w:rsidRPr="00FA33A9">
        <w:rPr>
          <w:rFonts w:ascii="Arial" w:hAnsi="Arial" w:cs="Arial"/>
        </w:rPr>
        <w:t xml:space="preserve"> U</w:t>
      </w:r>
      <w:r w:rsidR="001E43A9" w:rsidRPr="005F36E5">
        <w:rPr>
          <w:rFonts w:ascii="Arial" w:hAnsi="Arial" w:cs="Arial"/>
        </w:rPr>
        <w:t>K</w:t>
      </w:r>
      <w:r w:rsidR="001E43A9" w:rsidRPr="00C745D0">
        <w:rPr>
          <w:rFonts w:ascii="Arial" w:hAnsi="Arial" w:cs="Arial"/>
        </w:rPr>
        <w:t>CS</w:t>
      </w:r>
      <w:r w:rsidR="001E43A9" w:rsidRPr="00FA33A9">
        <w:rPr>
          <w:rFonts w:ascii="Arial" w:hAnsi="Arial" w:cs="Arial"/>
        </w:rPr>
        <w:t xml:space="preserve"> Stewardship Survey</w:t>
      </w:r>
      <w:r w:rsidR="001E43A9">
        <w:rPr>
          <w:rFonts w:ascii="Arial" w:hAnsi="Arial" w:cs="Arial"/>
          <w:szCs w:val="24"/>
        </w:rPr>
        <w:t xml:space="preserve">, taking into consideration </w:t>
      </w:r>
      <w:r w:rsidR="00655C05">
        <w:rPr>
          <w:rFonts w:ascii="Arial" w:hAnsi="Arial" w:cs="Arial"/>
          <w:szCs w:val="24"/>
        </w:rPr>
        <w:t>feedback received from Operators during and after the 2024 Survey</w:t>
      </w:r>
      <w:r w:rsidRPr="00FA33A9">
        <w:rPr>
          <w:rFonts w:ascii="Arial" w:hAnsi="Arial" w:cs="Arial"/>
          <w:szCs w:val="24"/>
        </w:rPr>
        <w:t>.</w:t>
      </w:r>
      <w:r w:rsidR="000F6993" w:rsidRPr="00FA33A9">
        <w:rPr>
          <w:rFonts w:ascii="Arial" w:hAnsi="Arial" w:cs="Arial"/>
          <w:szCs w:val="24"/>
        </w:rPr>
        <w:t xml:space="preserve"> </w:t>
      </w:r>
    </w:p>
    <w:p w14:paraId="5ADF0E27" w14:textId="77777777" w:rsidR="003B4E64" w:rsidRPr="00FA33A9" w:rsidRDefault="003B4E64" w:rsidP="008072AA">
      <w:pPr>
        <w:spacing w:line="276" w:lineRule="auto"/>
        <w:rPr>
          <w:rFonts w:ascii="Arial" w:hAnsi="Arial" w:cs="Arial"/>
          <w:szCs w:val="24"/>
        </w:rPr>
      </w:pPr>
    </w:p>
    <w:p w14:paraId="3A2ED711" w14:textId="43992971" w:rsidR="003B4E64" w:rsidRPr="00FA33A9" w:rsidRDefault="007F329B" w:rsidP="008072AA">
      <w:pPr>
        <w:pStyle w:val="Heading1"/>
        <w:pageBreakBefore w:val="0"/>
        <w:spacing w:line="276" w:lineRule="auto"/>
        <w:ind w:left="283" w:hanging="357"/>
        <w:jc w:val="left"/>
        <w:rPr>
          <w:rFonts w:ascii="Arial" w:hAnsi="Arial" w:cs="Arial"/>
          <w:color w:val="auto"/>
          <w:sz w:val="36"/>
        </w:rPr>
      </w:pPr>
      <w:r w:rsidRPr="00FA33A9">
        <w:rPr>
          <w:rFonts w:ascii="Arial" w:hAnsi="Arial" w:cs="Arial"/>
          <w:color w:val="auto"/>
          <w:sz w:val="36"/>
        </w:rPr>
        <w:t xml:space="preserve"> </w:t>
      </w:r>
      <w:bookmarkStart w:id="2" w:name="_Toc212736144"/>
      <w:r w:rsidR="003B4E64" w:rsidRPr="00FA33A9">
        <w:rPr>
          <w:rFonts w:ascii="Arial" w:hAnsi="Arial" w:cs="Arial"/>
          <w:color w:val="auto"/>
          <w:sz w:val="36"/>
        </w:rPr>
        <w:t>General</w:t>
      </w:r>
      <w:bookmarkEnd w:id="2"/>
    </w:p>
    <w:p w14:paraId="5459C09F" w14:textId="52164308" w:rsidR="007B245C" w:rsidRPr="00B14052" w:rsidRDefault="00431FC8" w:rsidP="0084048B">
      <w:pPr>
        <w:pStyle w:val="ListParagraph"/>
        <w:numPr>
          <w:ilvl w:val="0"/>
          <w:numId w:val="7"/>
        </w:numPr>
        <w:spacing w:line="276" w:lineRule="auto"/>
        <w:ind w:hanging="357"/>
        <w:contextualSpacing w:val="0"/>
        <w:rPr>
          <w:rFonts w:ascii="Arial" w:hAnsi="Arial" w:cs="Arial"/>
          <w:szCs w:val="24"/>
        </w:rPr>
      </w:pPr>
      <w:r w:rsidRPr="00FA33A9">
        <w:rPr>
          <w:rFonts w:ascii="Arial" w:hAnsi="Arial" w:cs="Arial"/>
          <w:szCs w:val="24"/>
        </w:rPr>
        <w:t>T</w:t>
      </w:r>
      <w:r w:rsidR="00374456" w:rsidRPr="00FA33A9">
        <w:rPr>
          <w:rFonts w:ascii="Arial" w:hAnsi="Arial" w:cs="Arial"/>
          <w:szCs w:val="24"/>
        </w:rPr>
        <w:t xml:space="preserve">he Survey is open for the same length of time </w:t>
      </w:r>
      <w:r w:rsidR="00C62BF1" w:rsidRPr="00FA33A9">
        <w:rPr>
          <w:rFonts w:ascii="Arial" w:hAnsi="Arial" w:cs="Arial"/>
          <w:szCs w:val="24"/>
        </w:rPr>
        <w:t xml:space="preserve">as </w:t>
      </w:r>
      <w:r w:rsidR="00374456" w:rsidRPr="00FA33A9">
        <w:rPr>
          <w:rFonts w:ascii="Arial" w:hAnsi="Arial" w:cs="Arial"/>
          <w:szCs w:val="24"/>
        </w:rPr>
        <w:t>last year</w:t>
      </w:r>
      <w:r w:rsidR="007F329B" w:rsidRPr="00FA33A9">
        <w:rPr>
          <w:rFonts w:ascii="Arial" w:hAnsi="Arial" w:cs="Arial"/>
          <w:szCs w:val="24"/>
        </w:rPr>
        <w:t>:</w:t>
      </w:r>
    </w:p>
    <w:p w14:paraId="0DE9AC66" w14:textId="2496018B" w:rsidR="004442A1" w:rsidRPr="0058661B" w:rsidRDefault="004442A1" w:rsidP="008674B7">
      <w:pPr>
        <w:pStyle w:val="ListParagraph"/>
        <w:numPr>
          <w:ilvl w:val="1"/>
          <w:numId w:val="7"/>
        </w:numPr>
        <w:spacing w:line="276" w:lineRule="auto"/>
        <w:ind w:left="1134" w:hanging="357"/>
        <w:contextualSpacing w:val="0"/>
        <w:rPr>
          <w:rFonts w:ascii="Arial" w:hAnsi="Arial" w:cs="Arial"/>
        </w:rPr>
      </w:pPr>
      <w:r w:rsidRPr="29D6A1A1">
        <w:rPr>
          <w:rFonts w:ascii="Arial" w:hAnsi="Arial" w:cs="Arial"/>
        </w:rPr>
        <w:t xml:space="preserve">The main </w:t>
      </w:r>
      <w:r w:rsidR="007F329B" w:rsidRPr="29D6A1A1">
        <w:rPr>
          <w:rFonts w:ascii="Arial" w:hAnsi="Arial" w:cs="Arial"/>
        </w:rPr>
        <w:t>S</w:t>
      </w:r>
      <w:r w:rsidRPr="29D6A1A1">
        <w:rPr>
          <w:rFonts w:ascii="Arial" w:hAnsi="Arial" w:cs="Arial"/>
        </w:rPr>
        <w:t xml:space="preserve">urvey will start on </w:t>
      </w:r>
      <w:r w:rsidR="004861B5">
        <w:rPr>
          <w:rFonts w:ascii="Arial" w:hAnsi="Arial" w:cs="Arial"/>
        </w:rPr>
        <w:t>Monday 3</w:t>
      </w:r>
      <w:r w:rsidR="00F55FD9" w:rsidRPr="29D6A1A1">
        <w:rPr>
          <w:rFonts w:ascii="Arial" w:hAnsi="Arial" w:cs="Arial"/>
        </w:rPr>
        <w:t xml:space="preserve"> </w:t>
      </w:r>
      <w:r w:rsidR="006E3CBF" w:rsidRPr="29D6A1A1">
        <w:rPr>
          <w:rFonts w:ascii="Arial" w:hAnsi="Arial" w:cs="Arial"/>
        </w:rPr>
        <w:t>November</w:t>
      </w:r>
      <w:r w:rsidRPr="29D6A1A1">
        <w:rPr>
          <w:rFonts w:ascii="Arial" w:hAnsi="Arial" w:cs="Arial"/>
        </w:rPr>
        <w:t xml:space="preserve"> 20</w:t>
      </w:r>
      <w:r w:rsidR="008A4296" w:rsidRPr="29D6A1A1">
        <w:rPr>
          <w:rFonts w:ascii="Arial" w:hAnsi="Arial" w:cs="Arial"/>
        </w:rPr>
        <w:t>2</w:t>
      </w:r>
      <w:r w:rsidR="004861B5">
        <w:rPr>
          <w:rFonts w:ascii="Arial" w:hAnsi="Arial" w:cs="Arial"/>
        </w:rPr>
        <w:t>5</w:t>
      </w:r>
      <w:r w:rsidRPr="29D6A1A1">
        <w:rPr>
          <w:rFonts w:ascii="Arial" w:hAnsi="Arial" w:cs="Arial"/>
        </w:rPr>
        <w:t xml:space="preserve"> and will close on </w:t>
      </w:r>
      <w:r w:rsidR="00C75E15" w:rsidRPr="29D6A1A1">
        <w:rPr>
          <w:rFonts w:ascii="Arial" w:hAnsi="Arial" w:cs="Arial"/>
        </w:rPr>
        <w:t xml:space="preserve">Friday </w:t>
      </w:r>
      <w:r w:rsidR="004861B5">
        <w:rPr>
          <w:rFonts w:ascii="Arial" w:hAnsi="Arial" w:cs="Arial"/>
        </w:rPr>
        <w:t>27</w:t>
      </w:r>
      <w:r w:rsidR="00227B2D" w:rsidRPr="29D6A1A1">
        <w:rPr>
          <w:rFonts w:ascii="Arial" w:hAnsi="Arial" w:cs="Arial"/>
        </w:rPr>
        <w:t xml:space="preserve"> </w:t>
      </w:r>
      <w:r w:rsidRPr="29D6A1A1">
        <w:rPr>
          <w:rFonts w:ascii="Arial" w:hAnsi="Arial" w:cs="Arial"/>
        </w:rPr>
        <w:t>Februa</w:t>
      </w:r>
      <w:r w:rsidR="00686585" w:rsidRPr="29D6A1A1">
        <w:rPr>
          <w:rFonts w:ascii="Arial" w:hAnsi="Arial" w:cs="Arial"/>
        </w:rPr>
        <w:t>ry 202</w:t>
      </w:r>
      <w:r w:rsidR="004861B5">
        <w:rPr>
          <w:rFonts w:ascii="Arial" w:hAnsi="Arial" w:cs="Arial"/>
        </w:rPr>
        <w:t>6</w:t>
      </w:r>
      <w:r w:rsidR="00FA33A9" w:rsidRPr="29D6A1A1">
        <w:rPr>
          <w:rFonts w:ascii="Arial" w:hAnsi="Arial" w:cs="Arial"/>
        </w:rPr>
        <w:t>.</w:t>
      </w:r>
    </w:p>
    <w:p w14:paraId="54878CC3" w14:textId="60950FEB" w:rsidR="00EF40BA" w:rsidRPr="00B14052" w:rsidRDefault="004861B5" w:rsidP="27E8D1CD">
      <w:pPr>
        <w:pStyle w:val="ListParagraph"/>
        <w:numPr>
          <w:ilvl w:val="1"/>
          <w:numId w:val="7"/>
        </w:numPr>
        <w:spacing w:line="276" w:lineRule="auto"/>
        <w:ind w:left="1134" w:hanging="357"/>
        <w:rPr>
          <w:rFonts w:ascii="Arial" w:hAnsi="Arial" w:cs="Arial"/>
        </w:rPr>
      </w:pPr>
      <w:r w:rsidRPr="0058661B">
        <w:rPr>
          <w:rFonts w:ascii="Arial" w:hAnsi="Arial" w:cs="Arial"/>
        </w:rPr>
        <w:t xml:space="preserve">The Activity section of the survey will also start on </w:t>
      </w:r>
      <w:r>
        <w:rPr>
          <w:rFonts w:ascii="Arial" w:hAnsi="Arial" w:cs="Arial"/>
        </w:rPr>
        <w:t>Monday 3</w:t>
      </w:r>
      <w:r w:rsidRPr="0058661B">
        <w:rPr>
          <w:rFonts w:ascii="Arial" w:hAnsi="Arial" w:cs="Arial"/>
        </w:rPr>
        <w:t xml:space="preserve"> November 202</w:t>
      </w:r>
      <w:r>
        <w:rPr>
          <w:rFonts w:ascii="Arial" w:hAnsi="Arial" w:cs="Arial"/>
        </w:rPr>
        <w:t>5</w:t>
      </w:r>
      <w:r w:rsidRPr="0058661B">
        <w:rPr>
          <w:rFonts w:ascii="Arial" w:hAnsi="Arial" w:cs="Arial"/>
        </w:rPr>
        <w:t xml:space="preserve"> but will close on Friday </w:t>
      </w:r>
      <w:r>
        <w:rPr>
          <w:rFonts w:ascii="Arial" w:hAnsi="Arial" w:cs="Arial"/>
        </w:rPr>
        <w:t>16</w:t>
      </w:r>
      <w:r w:rsidRPr="0058661B">
        <w:rPr>
          <w:rFonts w:ascii="Arial" w:hAnsi="Arial" w:cs="Arial"/>
        </w:rPr>
        <w:t xml:space="preserve"> January 202</w:t>
      </w:r>
      <w:r>
        <w:rPr>
          <w:rFonts w:ascii="Arial" w:hAnsi="Arial" w:cs="Arial"/>
        </w:rPr>
        <w:t>6</w:t>
      </w:r>
      <w:r w:rsidRPr="0058661B">
        <w:rPr>
          <w:rFonts w:ascii="Arial" w:hAnsi="Arial" w:cs="Arial"/>
        </w:rPr>
        <w:t xml:space="preserve">. This section closes earlier than the rest of the Survey so that </w:t>
      </w:r>
      <w:r w:rsidR="6C5DED63" w:rsidRPr="27E8D1CD">
        <w:rPr>
          <w:rFonts w:ascii="Arial" w:hAnsi="Arial" w:cs="Arial"/>
        </w:rPr>
        <w:t xml:space="preserve">the most </w:t>
      </w:r>
      <w:r w:rsidRPr="0058661B">
        <w:rPr>
          <w:rFonts w:ascii="Arial" w:hAnsi="Arial" w:cs="Arial"/>
        </w:rPr>
        <w:t xml:space="preserve">up-to-date data can be used to </w:t>
      </w:r>
      <w:r>
        <w:rPr>
          <w:rFonts w:ascii="Arial" w:hAnsi="Arial" w:cs="Arial"/>
        </w:rPr>
        <w:t xml:space="preserve">provide </w:t>
      </w:r>
      <w:r w:rsidRPr="0058661B">
        <w:rPr>
          <w:rFonts w:ascii="Arial" w:hAnsi="Arial" w:cs="Arial"/>
        </w:rPr>
        <w:t xml:space="preserve">estimates and projections of expenditure and production </w:t>
      </w:r>
      <w:r>
        <w:rPr>
          <w:rFonts w:ascii="Arial" w:hAnsi="Arial" w:cs="Arial"/>
        </w:rPr>
        <w:t xml:space="preserve">by the NSTA </w:t>
      </w:r>
      <w:r w:rsidRPr="00FA33A9">
        <w:rPr>
          <w:rFonts w:ascii="Arial" w:hAnsi="Arial" w:cs="Arial"/>
        </w:rPr>
        <w:t>to the Office for Budget Responsibility ahead of the Spring Statement.</w:t>
      </w:r>
    </w:p>
    <w:p w14:paraId="4B365198" w14:textId="68F2D009" w:rsidR="00911681" w:rsidRPr="00FF7E78" w:rsidRDefault="008550EF" w:rsidP="0084048B">
      <w:pPr>
        <w:pStyle w:val="ListParagraph"/>
        <w:numPr>
          <w:ilvl w:val="0"/>
          <w:numId w:val="7"/>
        </w:numPr>
        <w:spacing w:line="276" w:lineRule="auto"/>
        <w:ind w:hanging="357"/>
        <w:contextualSpacing w:val="0"/>
        <w:rPr>
          <w:rFonts w:ascii="Arial" w:hAnsi="Arial" w:cs="Arial"/>
          <w:szCs w:val="24"/>
        </w:rPr>
      </w:pPr>
      <w:r w:rsidRPr="00FA33A9">
        <w:rPr>
          <w:rFonts w:ascii="Arial" w:hAnsi="Arial" w:cs="Arial"/>
          <w:szCs w:val="24"/>
        </w:rPr>
        <w:t xml:space="preserve">Each year we try to improve the quality of </w:t>
      </w:r>
      <w:r w:rsidR="002C393B" w:rsidRPr="00FA33A9">
        <w:rPr>
          <w:rFonts w:ascii="Arial" w:hAnsi="Arial" w:cs="Arial"/>
          <w:szCs w:val="24"/>
        </w:rPr>
        <w:t xml:space="preserve">the </w:t>
      </w:r>
      <w:r w:rsidR="00374456" w:rsidRPr="00FA33A9">
        <w:rPr>
          <w:rFonts w:ascii="Arial" w:hAnsi="Arial" w:cs="Arial"/>
          <w:szCs w:val="24"/>
        </w:rPr>
        <w:t xml:space="preserve">master datasets used in </w:t>
      </w:r>
      <w:r w:rsidR="003143B5" w:rsidRPr="00FA33A9">
        <w:rPr>
          <w:rFonts w:ascii="Arial" w:hAnsi="Arial" w:cs="Arial"/>
          <w:szCs w:val="24"/>
        </w:rPr>
        <w:t xml:space="preserve">the </w:t>
      </w:r>
      <w:r w:rsidR="002C393B" w:rsidRPr="00FA33A9">
        <w:rPr>
          <w:rFonts w:ascii="Arial" w:hAnsi="Arial" w:cs="Arial"/>
          <w:szCs w:val="24"/>
        </w:rPr>
        <w:t>survey</w:t>
      </w:r>
      <w:r w:rsidR="003143B5" w:rsidRPr="00FA33A9">
        <w:rPr>
          <w:rFonts w:ascii="Arial" w:hAnsi="Arial" w:cs="Arial"/>
          <w:szCs w:val="24"/>
        </w:rPr>
        <w:t>,</w:t>
      </w:r>
      <w:r w:rsidR="002C393B" w:rsidRPr="00FA33A9">
        <w:rPr>
          <w:rFonts w:ascii="Arial" w:hAnsi="Arial" w:cs="Arial"/>
          <w:szCs w:val="24"/>
        </w:rPr>
        <w:t xml:space="preserve"> </w:t>
      </w:r>
      <w:r w:rsidR="003143B5" w:rsidRPr="00FA33A9">
        <w:rPr>
          <w:rFonts w:ascii="Arial" w:hAnsi="Arial" w:cs="Arial"/>
          <w:szCs w:val="24"/>
        </w:rPr>
        <w:t xml:space="preserve">but some </w:t>
      </w:r>
      <w:r w:rsidR="002C393B" w:rsidRPr="00FA33A9">
        <w:rPr>
          <w:rFonts w:ascii="Arial" w:hAnsi="Arial" w:cs="Arial"/>
          <w:szCs w:val="24"/>
        </w:rPr>
        <w:t>issues</w:t>
      </w:r>
      <w:r w:rsidR="003143B5" w:rsidRPr="00FA33A9">
        <w:rPr>
          <w:rFonts w:ascii="Arial" w:hAnsi="Arial" w:cs="Arial"/>
          <w:szCs w:val="24"/>
        </w:rPr>
        <w:t xml:space="preserve"> still occur</w:t>
      </w:r>
      <w:r w:rsidR="002C393B" w:rsidRPr="00FA33A9">
        <w:rPr>
          <w:rFonts w:ascii="Arial" w:hAnsi="Arial" w:cs="Arial"/>
          <w:szCs w:val="24"/>
        </w:rPr>
        <w:t>, including missing wells, missing fields and facilities and incorrect status.</w:t>
      </w:r>
      <w:r w:rsidR="007F329B" w:rsidRPr="00FA33A9">
        <w:rPr>
          <w:rFonts w:ascii="Arial" w:hAnsi="Arial" w:cs="Arial"/>
          <w:szCs w:val="24"/>
        </w:rPr>
        <w:t xml:space="preserve"> </w:t>
      </w:r>
      <w:r w:rsidR="002C393B" w:rsidRPr="00FA33A9">
        <w:rPr>
          <w:rFonts w:ascii="Arial" w:hAnsi="Arial" w:cs="Arial"/>
          <w:szCs w:val="24"/>
        </w:rPr>
        <w:t>A</w:t>
      </w:r>
      <w:r w:rsidR="00374456" w:rsidRPr="00FA33A9">
        <w:rPr>
          <w:rFonts w:ascii="Arial" w:hAnsi="Arial" w:cs="Arial"/>
          <w:szCs w:val="24"/>
        </w:rPr>
        <w:t xml:space="preserve"> lot of work has gone into improving these, where </w:t>
      </w:r>
      <w:r w:rsidR="007B245C" w:rsidRPr="00FA33A9">
        <w:rPr>
          <w:rFonts w:ascii="Arial" w:hAnsi="Arial" w:cs="Arial"/>
          <w:szCs w:val="24"/>
        </w:rPr>
        <w:t>we are able to</w:t>
      </w:r>
      <w:r w:rsidR="00374456" w:rsidRPr="00FA33A9">
        <w:rPr>
          <w:rFonts w:ascii="Arial" w:hAnsi="Arial" w:cs="Arial"/>
          <w:szCs w:val="24"/>
        </w:rPr>
        <w:t>.</w:t>
      </w:r>
      <w:r w:rsidR="007F329B" w:rsidRPr="00FA33A9">
        <w:rPr>
          <w:rFonts w:ascii="Arial" w:hAnsi="Arial" w:cs="Arial"/>
          <w:szCs w:val="24"/>
        </w:rPr>
        <w:t xml:space="preserve"> </w:t>
      </w:r>
      <w:r w:rsidR="00612664">
        <w:rPr>
          <w:rFonts w:ascii="Arial" w:hAnsi="Arial" w:cs="Arial"/>
          <w:szCs w:val="24"/>
        </w:rPr>
        <w:t>W</w:t>
      </w:r>
      <w:r w:rsidR="00DC6066" w:rsidRPr="00FA33A9">
        <w:rPr>
          <w:rFonts w:ascii="Arial" w:hAnsi="Arial" w:cs="Arial"/>
          <w:szCs w:val="24"/>
        </w:rPr>
        <w:t xml:space="preserve">hen the survey </w:t>
      </w:r>
      <w:r w:rsidR="00FA7038" w:rsidRPr="00FA33A9">
        <w:rPr>
          <w:rFonts w:ascii="Arial" w:hAnsi="Arial" w:cs="Arial"/>
          <w:szCs w:val="24"/>
        </w:rPr>
        <w:t xml:space="preserve">goes live </w:t>
      </w:r>
      <w:r w:rsidR="00DC6066" w:rsidRPr="00FA33A9">
        <w:rPr>
          <w:rFonts w:ascii="Arial" w:hAnsi="Arial" w:cs="Arial"/>
          <w:szCs w:val="24"/>
        </w:rPr>
        <w:t>on</w:t>
      </w:r>
      <w:r w:rsidR="00FA7038" w:rsidRPr="00FA33A9">
        <w:rPr>
          <w:rFonts w:ascii="Arial" w:hAnsi="Arial" w:cs="Arial"/>
          <w:szCs w:val="24"/>
        </w:rPr>
        <w:t xml:space="preserve"> </w:t>
      </w:r>
      <w:r w:rsidR="00C31151">
        <w:rPr>
          <w:rFonts w:ascii="Arial" w:hAnsi="Arial" w:cs="Arial"/>
          <w:szCs w:val="24"/>
        </w:rPr>
        <w:t>3</w:t>
      </w:r>
      <w:r w:rsidR="0069405C" w:rsidRPr="00FA33A9">
        <w:rPr>
          <w:rFonts w:ascii="Arial" w:hAnsi="Arial" w:cs="Arial"/>
          <w:szCs w:val="24"/>
        </w:rPr>
        <w:t xml:space="preserve"> November</w:t>
      </w:r>
      <w:r w:rsidR="000F6993" w:rsidRPr="00FA33A9">
        <w:rPr>
          <w:rFonts w:ascii="Arial" w:hAnsi="Arial" w:cs="Arial"/>
          <w:szCs w:val="24"/>
        </w:rPr>
        <w:t>,</w:t>
      </w:r>
      <w:r w:rsidR="00DC6066" w:rsidRPr="00FA33A9">
        <w:rPr>
          <w:rFonts w:ascii="Arial" w:hAnsi="Arial" w:cs="Arial"/>
          <w:szCs w:val="24"/>
        </w:rPr>
        <w:t xml:space="preserve"> </w:t>
      </w:r>
      <w:r w:rsidR="00612664">
        <w:rPr>
          <w:rFonts w:ascii="Arial" w:hAnsi="Arial" w:cs="Arial"/>
          <w:szCs w:val="24"/>
        </w:rPr>
        <w:t>please</w:t>
      </w:r>
      <w:r w:rsidR="00612664" w:rsidRPr="00FA33A9">
        <w:rPr>
          <w:rFonts w:ascii="Arial" w:hAnsi="Arial" w:cs="Arial"/>
          <w:szCs w:val="24"/>
        </w:rPr>
        <w:t xml:space="preserve"> </w:t>
      </w:r>
      <w:r w:rsidR="00DC6066" w:rsidRPr="00FA33A9">
        <w:rPr>
          <w:rFonts w:ascii="Arial" w:hAnsi="Arial" w:cs="Arial"/>
          <w:szCs w:val="24"/>
        </w:rPr>
        <w:t xml:space="preserve">check the </w:t>
      </w:r>
      <w:r w:rsidR="007F329B" w:rsidRPr="00FA33A9">
        <w:rPr>
          <w:rFonts w:ascii="Arial" w:hAnsi="Arial" w:cs="Arial"/>
          <w:szCs w:val="24"/>
        </w:rPr>
        <w:t xml:space="preserve">data </w:t>
      </w:r>
      <w:r w:rsidR="00DC6066" w:rsidRPr="00FA33A9">
        <w:rPr>
          <w:rFonts w:ascii="Arial" w:hAnsi="Arial" w:cs="Arial"/>
          <w:szCs w:val="24"/>
        </w:rPr>
        <w:t>for your company</w:t>
      </w:r>
      <w:r w:rsidR="00FA7038" w:rsidRPr="00FA33A9">
        <w:rPr>
          <w:rFonts w:ascii="Arial" w:hAnsi="Arial" w:cs="Arial"/>
          <w:szCs w:val="24"/>
        </w:rPr>
        <w:t xml:space="preserve"> and advise us</w:t>
      </w:r>
      <w:r w:rsidR="007B245C" w:rsidRPr="00FA33A9">
        <w:rPr>
          <w:rFonts w:ascii="Arial" w:hAnsi="Arial" w:cs="Arial"/>
          <w:szCs w:val="24"/>
        </w:rPr>
        <w:t>, via the survey mailbox</w:t>
      </w:r>
      <w:r w:rsidR="002855B6" w:rsidRPr="00FA33A9">
        <w:rPr>
          <w:rFonts w:ascii="Arial" w:hAnsi="Arial" w:cs="Arial"/>
          <w:szCs w:val="24"/>
        </w:rPr>
        <w:t xml:space="preserve"> (</w:t>
      </w:r>
      <w:hyperlink r:id="rId12" w:history="1">
        <w:r w:rsidR="00A9203F" w:rsidRPr="00FA33A9">
          <w:rPr>
            <w:rStyle w:val="Hyperlink"/>
            <w:rFonts w:ascii="Arial" w:hAnsi="Arial" w:cs="Arial"/>
          </w:rPr>
          <w:t>stewardshipsurvey@nstauthority.co.uk</w:t>
        </w:r>
      </w:hyperlink>
      <w:r w:rsidR="002855B6" w:rsidRPr="00FA33A9">
        <w:rPr>
          <w:rFonts w:ascii="Arial" w:hAnsi="Arial" w:cs="Arial"/>
          <w:szCs w:val="24"/>
        </w:rPr>
        <w:t>),</w:t>
      </w:r>
      <w:r w:rsidR="00FA7038" w:rsidRPr="00FA33A9">
        <w:rPr>
          <w:rFonts w:ascii="Arial" w:hAnsi="Arial" w:cs="Arial"/>
          <w:szCs w:val="24"/>
        </w:rPr>
        <w:t xml:space="preserve"> as soon as possible of any anomalies</w:t>
      </w:r>
      <w:r w:rsidR="00C3282A" w:rsidRPr="00FA33A9">
        <w:rPr>
          <w:rFonts w:ascii="Arial" w:hAnsi="Arial" w:cs="Arial"/>
          <w:szCs w:val="24"/>
        </w:rPr>
        <w:t>.</w:t>
      </w:r>
    </w:p>
    <w:p w14:paraId="3740DA28" w14:textId="77C8A745" w:rsidR="00911681" w:rsidRPr="00FF7E78" w:rsidRDefault="36F30BC0" w:rsidP="71EAC022">
      <w:pPr>
        <w:pStyle w:val="ListParagraph"/>
        <w:numPr>
          <w:ilvl w:val="0"/>
          <w:numId w:val="7"/>
        </w:numPr>
        <w:spacing w:line="276" w:lineRule="auto"/>
        <w:ind w:hanging="357"/>
        <w:rPr>
          <w:rFonts w:ascii="Arial" w:hAnsi="Arial" w:cs="Arial"/>
        </w:rPr>
      </w:pPr>
      <w:r w:rsidRPr="71EAC022">
        <w:rPr>
          <w:rFonts w:ascii="Arial" w:hAnsi="Arial" w:cs="Arial"/>
        </w:rPr>
        <w:t>S</w:t>
      </w:r>
      <w:r w:rsidR="444E7398" w:rsidRPr="71EAC022">
        <w:rPr>
          <w:rFonts w:ascii="Arial" w:hAnsi="Arial" w:cs="Arial"/>
        </w:rPr>
        <w:t>urvey sections</w:t>
      </w:r>
      <w:r w:rsidR="55ABCBCA" w:rsidRPr="71EAC022">
        <w:rPr>
          <w:rFonts w:ascii="Arial" w:hAnsi="Arial" w:cs="Arial"/>
        </w:rPr>
        <w:t xml:space="preserve"> </w:t>
      </w:r>
      <w:r w:rsidR="444E7398" w:rsidRPr="71EAC022">
        <w:rPr>
          <w:rFonts w:ascii="Arial" w:hAnsi="Arial" w:cs="Arial"/>
        </w:rPr>
        <w:t>benefit from enhanced quality check</w:t>
      </w:r>
      <w:r w:rsidR="1A6D4E77" w:rsidRPr="71EAC022">
        <w:rPr>
          <w:rFonts w:ascii="Arial" w:hAnsi="Arial" w:cs="Arial"/>
        </w:rPr>
        <w:t>s</w:t>
      </w:r>
      <w:r w:rsidR="31539D34" w:rsidRPr="71EAC022">
        <w:rPr>
          <w:rFonts w:ascii="Arial" w:hAnsi="Arial" w:cs="Arial"/>
        </w:rPr>
        <w:t xml:space="preserve"> and updated guidance</w:t>
      </w:r>
      <w:r w:rsidR="1F109DBB" w:rsidRPr="71EAC022">
        <w:rPr>
          <w:rFonts w:ascii="Arial" w:hAnsi="Arial" w:cs="Arial"/>
        </w:rPr>
        <w:t>. Not only does this improve</w:t>
      </w:r>
      <w:r w:rsidR="444E7398" w:rsidRPr="71EAC022">
        <w:rPr>
          <w:rFonts w:ascii="Arial" w:hAnsi="Arial" w:cs="Arial"/>
        </w:rPr>
        <w:t xml:space="preserve"> data quality</w:t>
      </w:r>
      <w:r w:rsidR="1F109DBB" w:rsidRPr="71EAC022">
        <w:rPr>
          <w:rFonts w:ascii="Arial" w:hAnsi="Arial" w:cs="Arial"/>
        </w:rPr>
        <w:t xml:space="preserve">, but </w:t>
      </w:r>
      <w:r w:rsidR="444E7398" w:rsidRPr="71EAC022">
        <w:rPr>
          <w:rFonts w:ascii="Arial" w:hAnsi="Arial" w:cs="Arial"/>
        </w:rPr>
        <w:t xml:space="preserve">we hope </w:t>
      </w:r>
      <w:r w:rsidR="661BBC6E" w:rsidRPr="71EAC022">
        <w:rPr>
          <w:rFonts w:ascii="Arial" w:hAnsi="Arial" w:cs="Arial"/>
        </w:rPr>
        <w:t xml:space="preserve">it </w:t>
      </w:r>
      <w:r w:rsidR="1F109DBB" w:rsidRPr="71EAC022">
        <w:rPr>
          <w:rFonts w:ascii="Arial" w:hAnsi="Arial" w:cs="Arial"/>
        </w:rPr>
        <w:t xml:space="preserve">will also </w:t>
      </w:r>
      <w:r w:rsidR="444E7398" w:rsidRPr="71EAC022">
        <w:rPr>
          <w:rFonts w:ascii="Arial" w:hAnsi="Arial" w:cs="Arial"/>
        </w:rPr>
        <w:t xml:space="preserve">reduce the number of </w:t>
      </w:r>
      <w:r w:rsidR="35FA7550" w:rsidRPr="71EAC022">
        <w:rPr>
          <w:rFonts w:ascii="Arial" w:hAnsi="Arial" w:cs="Arial"/>
        </w:rPr>
        <w:t>clarification</w:t>
      </w:r>
      <w:r w:rsidR="444E7398" w:rsidRPr="71EAC022">
        <w:rPr>
          <w:rFonts w:ascii="Arial" w:hAnsi="Arial" w:cs="Arial"/>
        </w:rPr>
        <w:t xml:space="preserve"> requests raised</w:t>
      </w:r>
      <w:r w:rsidR="1F109DBB" w:rsidRPr="71EAC022">
        <w:rPr>
          <w:rFonts w:ascii="Arial" w:hAnsi="Arial" w:cs="Arial"/>
        </w:rPr>
        <w:t xml:space="preserve"> by the </w:t>
      </w:r>
      <w:r w:rsidR="7F2B807D" w:rsidRPr="71EAC022">
        <w:rPr>
          <w:rFonts w:ascii="Arial" w:hAnsi="Arial" w:cs="Arial"/>
        </w:rPr>
        <w:t>NSTA</w:t>
      </w:r>
      <w:r w:rsidR="444E7398" w:rsidRPr="71EAC022">
        <w:rPr>
          <w:rFonts w:ascii="Arial" w:hAnsi="Arial" w:cs="Arial"/>
        </w:rPr>
        <w:t>.</w:t>
      </w:r>
      <w:r w:rsidR="54113FC5" w:rsidRPr="71EAC022">
        <w:rPr>
          <w:rFonts w:ascii="Arial" w:hAnsi="Arial" w:cs="Arial"/>
        </w:rPr>
        <w:t xml:space="preserve"> </w:t>
      </w:r>
      <w:r w:rsidR="6AD75108" w:rsidRPr="71EAC022">
        <w:rPr>
          <w:rFonts w:ascii="Arial" w:hAnsi="Arial" w:cs="Arial"/>
          <w:b/>
          <w:bCs/>
        </w:rPr>
        <w:t xml:space="preserve">Please </w:t>
      </w:r>
      <w:r w:rsidR="54113FC5" w:rsidRPr="71EAC022">
        <w:rPr>
          <w:rFonts w:ascii="Arial" w:hAnsi="Arial" w:cs="Arial"/>
          <w:b/>
          <w:bCs/>
        </w:rPr>
        <w:t xml:space="preserve">note </w:t>
      </w:r>
      <w:r w:rsidR="6AD75108" w:rsidRPr="71EAC022">
        <w:rPr>
          <w:rFonts w:ascii="Arial" w:hAnsi="Arial" w:cs="Arial"/>
          <w:b/>
          <w:bCs/>
        </w:rPr>
        <w:t>that it is the responsibility of the Operator/Licence holder SPA</w:t>
      </w:r>
      <w:r w:rsidR="220F2E26" w:rsidRPr="006D1F5B">
        <w:rPr>
          <w:rFonts w:ascii="Arial" w:hAnsi="Arial" w:cs="Arial"/>
          <w:b/>
          <w:bCs/>
          <w:szCs w:val="24"/>
        </w:rPr>
        <w:t xml:space="preserve"> </w:t>
      </w:r>
      <w:r w:rsidR="220F2E26" w:rsidRPr="00B7635B">
        <w:rPr>
          <w:rFonts w:ascii="Arial" w:hAnsi="Arial" w:cs="Arial"/>
          <w:b/>
          <w:bCs/>
          <w:szCs w:val="24"/>
        </w:rPr>
        <w:t>(Single Points of Accountability</w:t>
      </w:r>
      <w:r w:rsidR="220F2E26" w:rsidRPr="00556384">
        <w:rPr>
          <w:rFonts w:ascii="Arial" w:hAnsi="Arial" w:cs="Arial"/>
          <w:b/>
          <w:bCs/>
          <w:szCs w:val="24"/>
        </w:rPr>
        <w:t>)</w:t>
      </w:r>
      <w:r w:rsidR="6AD75108" w:rsidRPr="00556384">
        <w:rPr>
          <w:rFonts w:ascii="Arial" w:hAnsi="Arial" w:cs="Arial"/>
          <w:b/>
          <w:bCs/>
          <w:szCs w:val="24"/>
        </w:rPr>
        <w:t xml:space="preserve"> </w:t>
      </w:r>
      <w:r w:rsidR="6AD75108" w:rsidRPr="006D1F5B">
        <w:rPr>
          <w:rFonts w:ascii="Arial" w:hAnsi="Arial" w:cs="Arial"/>
          <w:b/>
          <w:bCs/>
          <w:szCs w:val="24"/>
        </w:rPr>
        <w:t>t</w:t>
      </w:r>
      <w:r w:rsidR="6AD75108" w:rsidRPr="71EAC022">
        <w:rPr>
          <w:rFonts w:ascii="Arial" w:hAnsi="Arial" w:cs="Arial"/>
          <w:b/>
          <w:bCs/>
        </w:rPr>
        <w:t>o ensure that the data submitted is accurate.</w:t>
      </w:r>
      <w:r w:rsidR="73BCB190" w:rsidRPr="71EAC022">
        <w:rPr>
          <w:rFonts w:ascii="Arial" w:hAnsi="Arial" w:cs="Arial"/>
          <w:b/>
          <w:bCs/>
        </w:rPr>
        <w:t xml:space="preserve"> </w:t>
      </w:r>
    </w:p>
    <w:p w14:paraId="2479E10A" w14:textId="369951F3" w:rsidR="00826446" w:rsidRDefault="00D8154E" w:rsidP="20D4CE4C">
      <w:pPr>
        <w:pStyle w:val="ListParagraph"/>
        <w:numPr>
          <w:ilvl w:val="0"/>
          <w:numId w:val="7"/>
        </w:numPr>
        <w:ind w:hanging="357"/>
        <w:rPr>
          <w:rFonts w:ascii="Arial" w:hAnsi="Arial" w:cs="Arial"/>
        </w:rPr>
      </w:pPr>
      <w:r w:rsidRPr="00FF7E78">
        <w:rPr>
          <w:rFonts w:ascii="Arial" w:hAnsi="Arial" w:cs="Arial"/>
        </w:rPr>
        <w:t>Supporting guidance documents has been redesigned and updated to increase clarity</w:t>
      </w:r>
      <w:r w:rsidRPr="005F36E5">
        <w:rPr>
          <w:rFonts w:ascii="Arial" w:hAnsi="Arial" w:cs="Arial"/>
        </w:rPr>
        <w:t>.</w:t>
      </w:r>
      <w:r w:rsidR="00991B44" w:rsidRPr="005F36E5">
        <w:rPr>
          <w:rFonts w:ascii="Arial" w:hAnsi="Arial" w:cs="Arial"/>
        </w:rPr>
        <w:t xml:space="preserve"> </w:t>
      </w:r>
      <w:r w:rsidR="632A6A85" w:rsidRPr="00FF7E78">
        <w:rPr>
          <w:rFonts w:ascii="Arial" w:hAnsi="Arial" w:cs="Arial"/>
        </w:rPr>
        <w:t xml:space="preserve">As </w:t>
      </w:r>
      <w:r w:rsidR="17A7D4B3" w:rsidRPr="00FF7E78">
        <w:rPr>
          <w:rFonts w:ascii="Arial" w:hAnsi="Arial" w:cs="Arial"/>
        </w:rPr>
        <w:t xml:space="preserve">with </w:t>
      </w:r>
      <w:r w:rsidR="54BDA71F" w:rsidRPr="00FF7E78">
        <w:rPr>
          <w:rFonts w:ascii="Arial" w:hAnsi="Arial" w:cs="Arial"/>
        </w:rPr>
        <w:t xml:space="preserve">the </w:t>
      </w:r>
      <w:r w:rsidR="00F63E2F" w:rsidRPr="00FF7E78">
        <w:rPr>
          <w:rFonts w:ascii="Arial" w:hAnsi="Arial" w:cs="Arial"/>
        </w:rPr>
        <w:t>previous surveys</w:t>
      </w:r>
      <w:r w:rsidR="632A6A85" w:rsidRPr="00FF7E78">
        <w:rPr>
          <w:rFonts w:ascii="Arial" w:hAnsi="Arial" w:cs="Arial"/>
        </w:rPr>
        <w:t>, s</w:t>
      </w:r>
      <w:r w:rsidR="4A947AEA" w:rsidRPr="00FF7E78">
        <w:rPr>
          <w:rFonts w:ascii="Arial" w:hAnsi="Arial" w:cs="Arial"/>
        </w:rPr>
        <w:t xml:space="preserve">ome of the guidance is on the </w:t>
      </w:r>
      <w:r w:rsidR="5E12A59C" w:rsidRPr="55C7E9F7">
        <w:rPr>
          <w:rFonts w:ascii="Arial" w:hAnsi="Arial" w:cs="Arial"/>
        </w:rPr>
        <w:t>S</w:t>
      </w:r>
      <w:r w:rsidR="4A947AEA" w:rsidRPr="00FF7E78">
        <w:rPr>
          <w:rFonts w:ascii="Arial" w:hAnsi="Arial" w:cs="Arial"/>
        </w:rPr>
        <w:t xml:space="preserve">urvey screens, whilst </w:t>
      </w:r>
      <w:r w:rsidR="42D661F9" w:rsidRPr="00FF7E78">
        <w:rPr>
          <w:rFonts w:ascii="Arial" w:hAnsi="Arial" w:cs="Arial"/>
        </w:rPr>
        <w:t>extended</w:t>
      </w:r>
      <w:r w:rsidR="4A947AEA" w:rsidRPr="00FF7E78">
        <w:rPr>
          <w:rFonts w:ascii="Arial" w:hAnsi="Arial" w:cs="Arial"/>
        </w:rPr>
        <w:t xml:space="preserve"> </w:t>
      </w:r>
      <w:r w:rsidR="61E4402C" w:rsidRPr="00FF7E78">
        <w:rPr>
          <w:rFonts w:ascii="Arial" w:hAnsi="Arial" w:cs="Arial"/>
        </w:rPr>
        <w:t>s</w:t>
      </w:r>
      <w:r w:rsidR="0061680F" w:rsidRPr="00FF7E78">
        <w:rPr>
          <w:rFonts w:ascii="Arial" w:hAnsi="Arial" w:cs="Arial"/>
        </w:rPr>
        <w:t>upporting</w:t>
      </w:r>
      <w:r w:rsidR="61E4402C" w:rsidRPr="00FF7E78">
        <w:rPr>
          <w:rFonts w:ascii="Arial" w:hAnsi="Arial" w:cs="Arial"/>
        </w:rPr>
        <w:t xml:space="preserve"> notes</w:t>
      </w:r>
      <w:r w:rsidR="4A947AEA" w:rsidRPr="00FF7E78">
        <w:rPr>
          <w:rFonts w:ascii="Arial" w:hAnsi="Arial" w:cs="Arial"/>
        </w:rPr>
        <w:t xml:space="preserve"> </w:t>
      </w:r>
      <w:r w:rsidR="42D661F9" w:rsidRPr="00FF7E78">
        <w:rPr>
          <w:rFonts w:ascii="Arial" w:hAnsi="Arial" w:cs="Arial"/>
        </w:rPr>
        <w:t>can be found</w:t>
      </w:r>
      <w:r w:rsidR="4A947AEA" w:rsidRPr="00FF7E78">
        <w:rPr>
          <w:rFonts w:ascii="Arial" w:hAnsi="Arial" w:cs="Arial"/>
        </w:rPr>
        <w:t xml:space="preserve"> in separate documents that are linked to </w:t>
      </w:r>
      <w:r w:rsidR="75362998" w:rsidRPr="00FF7E78">
        <w:rPr>
          <w:rFonts w:ascii="Arial" w:hAnsi="Arial" w:cs="Arial"/>
        </w:rPr>
        <w:t xml:space="preserve">from </w:t>
      </w:r>
      <w:r w:rsidR="4A947AEA" w:rsidRPr="00FF7E78">
        <w:rPr>
          <w:rFonts w:ascii="Arial" w:hAnsi="Arial" w:cs="Arial"/>
        </w:rPr>
        <w:t xml:space="preserve">the </w:t>
      </w:r>
      <w:hyperlink r:id="rId13">
        <w:r w:rsidR="4A947AEA" w:rsidRPr="00FF7E78">
          <w:rPr>
            <w:rStyle w:val="Hyperlink"/>
            <w:rFonts w:ascii="Arial" w:hAnsi="Arial" w:cs="Arial"/>
          </w:rPr>
          <w:t>survey</w:t>
        </w:r>
        <w:r w:rsidR="75362998" w:rsidRPr="00FF7E78">
          <w:rPr>
            <w:rStyle w:val="Hyperlink"/>
            <w:rFonts w:ascii="Arial" w:hAnsi="Arial" w:cs="Arial"/>
          </w:rPr>
          <w:t xml:space="preserve"> webpag</w:t>
        </w:r>
        <w:r w:rsidR="4F00A7E6" w:rsidRPr="00FF7E78">
          <w:rPr>
            <w:rStyle w:val="Hyperlink"/>
            <w:rFonts w:ascii="Arial" w:hAnsi="Arial" w:cs="Arial"/>
          </w:rPr>
          <w:t>e</w:t>
        </w:r>
      </w:hyperlink>
      <w:r w:rsidR="00AD0399" w:rsidRPr="00FF7E78">
        <w:rPr>
          <w:rFonts w:ascii="Arial" w:hAnsi="Arial" w:cs="Arial"/>
        </w:rPr>
        <w:t>.</w:t>
      </w:r>
      <w:r w:rsidR="5BE38795" w:rsidRPr="00FF7E78">
        <w:rPr>
          <w:rFonts w:ascii="Arial" w:hAnsi="Arial" w:cs="Arial"/>
        </w:rPr>
        <w:t xml:space="preserve"> </w:t>
      </w:r>
      <w:r w:rsidR="00991B44" w:rsidRPr="00FF7E78">
        <w:rPr>
          <w:rFonts w:ascii="Arial" w:hAnsi="Arial" w:cs="Arial"/>
        </w:rPr>
        <w:t>There are</w:t>
      </w:r>
      <w:r w:rsidR="5BE38795" w:rsidRPr="00FF7E78">
        <w:rPr>
          <w:rFonts w:ascii="Arial" w:hAnsi="Arial" w:cs="Arial"/>
        </w:rPr>
        <w:t xml:space="preserve"> individual</w:t>
      </w:r>
      <w:r w:rsidR="0CF55247" w:rsidRPr="00FF7E78">
        <w:rPr>
          <w:rFonts w:ascii="Arial" w:hAnsi="Arial" w:cs="Arial"/>
        </w:rPr>
        <w:t xml:space="preserve"> survey</w:t>
      </w:r>
      <w:r w:rsidR="5BE38795" w:rsidRPr="00FF7E78">
        <w:rPr>
          <w:rFonts w:ascii="Arial" w:hAnsi="Arial" w:cs="Arial"/>
        </w:rPr>
        <w:t xml:space="preserve"> </w:t>
      </w:r>
      <w:r w:rsidR="0CF55247" w:rsidRPr="00FF7E78">
        <w:rPr>
          <w:rFonts w:ascii="Arial" w:hAnsi="Arial" w:cs="Arial"/>
        </w:rPr>
        <w:t>guides</w:t>
      </w:r>
      <w:r w:rsidR="5BE38795" w:rsidRPr="00FF7E78">
        <w:rPr>
          <w:rFonts w:ascii="Arial" w:hAnsi="Arial" w:cs="Arial"/>
        </w:rPr>
        <w:t xml:space="preserve"> for each section</w:t>
      </w:r>
      <w:r w:rsidR="32D2B348" w:rsidRPr="00FF7E78">
        <w:rPr>
          <w:rFonts w:ascii="Arial" w:hAnsi="Arial" w:cs="Arial"/>
        </w:rPr>
        <w:t xml:space="preserve">, along with </w:t>
      </w:r>
      <w:r w:rsidR="32D2B348" w:rsidRPr="20D4CE4C">
        <w:rPr>
          <w:rFonts w:ascii="Arial" w:hAnsi="Arial" w:cs="Arial"/>
          <w:b/>
          <w:bCs/>
        </w:rPr>
        <w:t>a SPA ‘checklist’ of</w:t>
      </w:r>
      <w:r w:rsidR="32D2B348" w:rsidRPr="00FF7E78">
        <w:rPr>
          <w:rFonts w:ascii="Arial" w:hAnsi="Arial" w:cs="Arial"/>
        </w:rPr>
        <w:t xml:space="preserve"> common checks that can be done before the submission o</w:t>
      </w:r>
      <w:r w:rsidR="00991B44" w:rsidRPr="00FF7E78">
        <w:rPr>
          <w:rFonts w:ascii="Arial" w:hAnsi="Arial" w:cs="Arial"/>
        </w:rPr>
        <w:t>f</w:t>
      </w:r>
      <w:r w:rsidR="32D2B348" w:rsidRPr="00FF7E78">
        <w:rPr>
          <w:rFonts w:ascii="Arial" w:hAnsi="Arial" w:cs="Arial"/>
        </w:rPr>
        <w:t xml:space="preserve"> the section.</w:t>
      </w:r>
    </w:p>
    <w:p w14:paraId="2182AD3B" w14:textId="1C67C197" w:rsidR="004B6813" w:rsidRPr="00FA33A9" w:rsidRDefault="004B6813" w:rsidP="00377FAB">
      <w:pPr>
        <w:spacing w:before="0" w:after="200" w:line="276" w:lineRule="auto"/>
        <w:rPr>
          <w:rFonts w:ascii="Arial" w:hAnsi="Arial" w:cs="Arial"/>
          <w:szCs w:val="24"/>
        </w:rPr>
      </w:pPr>
    </w:p>
    <w:p w14:paraId="58031180" w14:textId="77777777" w:rsidR="00FD21C2" w:rsidRPr="00FA33A9" w:rsidRDefault="007F329B" w:rsidP="00FD21C2">
      <w:pPr>
        <w:pStyle w:val="Heading1"/>
        <w:pageBreakBefore w:val="0"/>
        <w:spacing w:line="276" w:lineRule="auto"/>
        <w:ind w:left="283" w:hanging="357"/>
        <w:jc w:val="left"/>
        <w:rPr>
          <w:rFonts w:ascii="Arial" w:hAnsi="Arial" w:cs="Arial"/>
          <w:color w:val="auto"/>
          <w:sz w:val="36"/>
        </w:rPr>
      </w:pPr>
      <w:r w:rsidRPr="00FA33A9">
        <w:rPr>
          <w:rFonts w:ascii="Arial" w:hAnsi="Arial" w:cs="Arial"/>
          <w:color w:val="auto"/>
          <w:sz w:val="36"/>
        </w:rPr>
        <w:t xml:space="preserve"> </w:t>
      </w:r>
      <w:bookmarkStart w:id="3" w:name="_Toc212736145"/>
      <w:r w:rsidR="00FD21C2" w:rsidRPr="00FA33A9">
        <w:rPr>
          <w:rFonts w:ascii="Arial" w:hAnsi="Arial" w:cs="Arial"/>
          <w:color w:val="auto"/>
          <w:sz w:val="36"/>
        </w:rPr>
        <w:t>Master Data</w:t>
      </w:r>
      <w:bookmarkEnd w:id="3"/>
    </w:p>
    <w:p w14:paraId="08C33EEF" w14:textId="77777777" w:rsidR="00FD21C2" w:rsidRPr="00FA33A9" w:rsidRDefault="00FD21C2" w:rsidP="00FD21C2">
      <w:pPr>
        <w:spacing w:line="276" w:lineRule="auto"/>
        <w:rPr>
          <w:rFonts w:ascii="Arial" w:hAnsi="Arial" w:cs="Arial"/>
        </w:rPr>
      </w:pPr>
      <w:r w:rsidRPr="00956E2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master data lists (Fields, Hubs, Facilities, Pipelines, Terminals, Wells, etc) have been reviewed throughout the year, but we cannot guarantee that all master data is correct as </w:t>
      </w:r>
      <w:r w:rsidRPr="00C123B7">
        <w:rPr>
          <w:rFonts w:ascii="Arial" w:hAnsi="Arial" w:cs="Arial"/>
        </w:rPr>
        <w:t xml:space="preserve">some of the data is reliant upon Operators and Licensees ensuring that the data is </w:t>
      </w:r>
      <w:r>
        <w:rPr>
          <w:rFonts w:ascii="Arial" w:hAnsi="Arial" w:cs="Arial"/>
        </w:rPr>
        <w:t>updated.</w:t>
      </w:r>
      <w:r w:rsidRPr="00FA33A9">
        <w:rPr>
          <w:rFonts w:ascii="Arial" w:hAnsi="Arial" w:cs="Arial"/>
        </w:rPr>
        <w:t xml:space="preserve"> </w:t>
      </w:r>
    </w:p>
    <w:p w14:paraId="45520BB9" w14:textId="27F30F26" w:rsidR="00FD21C2" w:rsidRPr="001018BA" w:rsidRDefault="00FD21C2" w:rsidP="00FD21C2">
      <w:pPr>
        <w:spacing w:line="276" w:lineRule="auto"/>
        <w:rPr>
          <w:rFonts w:ascii="Arial" w:hAnsi="Arial" w:cs="Arial"/>
          <w:b/>
        </w:rPr>
      </w:pPr>
      <w:r w:rsidRPr="001018BA">
        <w:rPr>
          <w:rFonts w:ascii="Arial" w:hAnsi="Arial" w:cs="Arial"/>
          <w:b/>
        </w:rPr>
        <w:lastRenderedPageBreak/>
        <w:t xml:space="preserve">If, after logging into the Survey, you find that some of the master data </w:t>
      </w:r>
      <w:r>
        <w:rPr>
          <w:rFonts w:ascii="Arial" w:hAnsi="Arial" w:cs="Arial"/>
          <w:b/>
        </w:rPr>
        <w:t>lists</w:t>
      </w:r>
      <w:r w:rsidRPr="001018BA">
        <w:rPr>
          <w:rFonts w:ascii="Arial" w:hAnsi="Arial" w:cs="Arial"/>
          <w:b/>
        </w:rPr>
        <w:t xml:space="preserve"> are incorrect or possibly incorrect, please contact Help &amp; Support </w:t>
      </w:r>
      <w:r>
        <w:rPr>
          <w:rFonts w:ascii="Arial" w:hAnsi="Arial" w:cs="Arial"/>
          <w:b/>
        </w:rPr>
        <w:t>(reference section 15</w:t>
      </w:r>
      <w:r w:rsidR="00230E81">
        <w:rPr>
          <w:rFonts w:ascii="Arial" w:hAnsi="Arial" w:cs="Arial"/>
          <w:b/>
        </w:rPr>
        <w:t>, page 7</w:t>
      </w:r>
      <w:r>
        <w:rPr>
          <w:rFonts w:ascii="Arial" w:hAnsi="Arial" w:cs="Arial"/>
          <w:b/>
        </w:rPr>
        <w:t xml:space="preserve">) </w:t>
      </w:r>
      <w:r w:rsidRPr="001018BA">
        <w:rPr>
          <w:rFonts w:ascii="Arial" w:hAnsi="Arial" w:cs="Arial"/>
          <w:b/>
        </w:rPr>
        <w:t>and the NSTA will be able to fix any issues.</w:t>
      </w:r>
    </w:p>
    <w:p w14:paraId="77989B2F" w14:textId="77777777" w:rsidR="00FD21C2" w:rsidRDefault="00FD21C2" w:rsidP="00FD21C2">
      <w:pPr>
        <w:spacing w:line="276" w:lineRule="auto"/>
        <w:rPr>
          <w:rFonts w:ascii="Arial" w:hAnsi="Arial" w:cs="Arial"/>
          <w:bCs/>
        </w:rPr>
      </w:pPr>
      <w:r w:rsidRPr="001018BA">
        <w:rPr>
          <w:rFonts w:ascii="Arial" w:hAnsi="Arial" w:cs="Arial"/>
          <w:b/>
        </w:rPr>
        <w:t xml:space="preserve">This is especially true if there </w:t>
      </w:r>
      <w:proofErr w:type="gramStart"/>
      <w:r w:rsidRPr="001018BA">
        <w:rPr>
          <w:rFonts w:ascii="Arial" w:hAnsi="Arial" w:cs="Arial"/>
          <w:b/>
        </w:rPr>
        <w:t>has</w:t>
      </w:r>
      <w:proofErr w:type="gramEnd"/>
      <w:r w:rsidRPr="001018BA">
        <w:rPr>
          <w:rFonts w:ascii="Arial" w:hAnsi="Arial" w:cs="Arial"/>
          <w:b/>
        </w:rPr>
        <w:t xml:space="preserve"> been any Asset transfers. </w:t>
      </w:r>
    </w:p>
    <w:p w14:paraId="2ADEA094" w14:textId="77777777" w:rsidR="00FD21C2" w:rsidRPr="00FD21C2" w:rsidRDefault="00FD21C2" w:rsidP="00FD21C2">
      <w:pPr>
        <w:spacing w:line="276" w:lineRule="auto"/>
        <w:rPr>
          <w:rFonts w:ascii="Arial" w:hAnsi="Arial" w:cs="Arial"/>
          <w:bCs/>
        </w:rPr>
      </w:pPr>
    </w:p>
    <w:p w14:paraId="0AB0AE0D" w14:textId="7922AF3D" w:rsidR="00AF4293" w:rsidRDefault="00FD21C2" w:rsidP="008072AA">
      <w:pPr>
        <w:pStyle w:val="Heading1"/>
        <w:pageBreakBefore w:val="0"/>
        <w:spacing w:line="276" w:lineRule="auto"/>
        <w:ind w:left="283" w:hanging="357"/>
        <w:jc w:val="left"/>
        <w:rPr>
          <w:rFonts w:ascii="Arial" w:hAnsi="Arial" w:cs="Arial"/>
          <w:color w:val="auto"/>
          <w:sz w:val="36"/>
        </w:rPr>
      </w:pPr>
      <w:r>
        <w:rPr>
          <w:rFonts w:ascii="Arial" w:hAnsi="Arial" w:cs="Arial"/>
          <w:color w:val="auto"/>
          <w:sz w:val="36"/>
        </w:rPr>
        <w:t xml:space="preserve"> </w:t>
      </w:r>
      <w:bookmarkStart w:id="4" w:name="_Toc212736146"/>
      <w:r w:rsidR="00AF4293">
        <w:rPr>
          <w:rFonts w:ascii="Arial" w:hAnsi="Arial" w:cs="Arial"/>
          <w:color w:val="auto"/>
          <w:sz w:val="36"/>
        </w:rPr>
        <w:t>General Survey changes</w:t>
      </w:r>
      <w:bookmarkEnd w:id="4"/>
      <w:r w:rsidR="00AF4293">
        <w:rPr>
          <w:rFonts w:ascii="Arial" w:hAnsi="Arial" w:cs="Arial"/>
          <w:color w:val="auto"/>
          <w:sz w:val="36"/>
        </w:rPr>
        <w:t xml:space="preserve"> </w:t>
      </w:r>
    </w:p>
    <w:p w14:paraId="73FD2062" w14:textId="75DDB7AF" w:rsidR="005A36E4" w:rsidRDefault="005A36E4" w:rsidP="7FB2B627">
      <w:pPr>
        <w:spacing w:line="276" w:lineRule="auto"/>
        <w:rPr>
          <w:rFonts w:ascii="Arial" w:hAnsi="Arial" w:cs="Arial"/>
        </w:rPr>
      </w:pPr>
      <w:r w:rsidRPr="7FB2B627">
        <w:rPr>
          <w:rFonts w:ascii="Arial" w:hAnsi="Arial" w:cs="Arial"/>
        </w:rPr>
        <w:t xml:space="preserve">The following change </w:t>
      </w:r>
      <w:r w:rsidR="00423507" w:rsidRPr="7FB2B627">
        <w:rPr>
          <w:rFonts w:ascii="Arial" w:hAnsi="Arial" w:cs="Arial"/>
        </w:rPr>
        <w:t xml:space="preserve">has been </w:t>
      </w:r>
      <w:r w:rsidRPr="7FB2B627">
        <w:rPr>
          <w:rFonts w:ascii="Arial" w:hAnsi="Arial" w:cs="Arial"/>
        </w:rPr>
        <w:t xml:space="preserve">implemented </w:t>
      </w:r>
      <w:r w:rsidR="00A016C2" w:rsidRPr="7FB2B627">
        <w:rPr>
          <w:rFonts w:ascii="Arial" w:hAnsi="Arial" w:cs="Arial"/>
        </w:rPr>
        <w:t>across</w:t>
      </w:r>
      <w:r w:rsidRPr="7FB2B627">
        <w:rPr>
          <w:rFonts w:ascii="Arial" w:hAnsi="Arial" w:cs="Arial"/>
        </w:rPr>
        <w:t xml:space="preserve"> the </w:t>
      </w:r>
      <w:r w:rsidR="1700257D" w:rsidRPr="7FB2B627">
        <w:rPr>
          <w:rFonts w:ascii="Arial" w:hAnsi="Arial" w:cs="Arial"/>
        </w:rPr>
        <w:t>S</w:t>
      </w:r>
      <w:r w:rsidRPr="7FB2B627">
        <w:rPr>
          <w:rFonts w:ascii="Arial" w:hAnsi="Arial" w:cs="Arial"/>
        </w:rPr>
        <w:t>urvey:</w:t>
      </w:r>
    </w:p>
    <w:p w14:paraId="6550440F" w14:textId="111DE4FF" w:rsidR="005B371C" w:rsidRPr="005F36E5" w:rsidRDefault="00745FDC" w:rsidP="009337C5">
      <w:pPr>
        <w:pStyle w:val="ListParagraph"/>
        <w:numPr>
          <w:ilvl w:val="0"/>
          <w:numId w:val="34"/>
        </w:numPr>
        <w:spacing w:line="276" w:lineRule="auto"/>
        <w:ind w:left="357" w:hanging="357"/>
        <w:contextualSpacing w:val="0"/>
        <w:rPr>
          <w:rFonts w:ascii="Arial" w:hAnsi="Arial" w:cs="Arial"/>
          <w:szCs w:val="24"/>
        </w:rPr>
      </w:pPr>
      <w:r w:rsidRPr="009337C5">
        <w:rPr>
          <w:rFonts w:ascii="Arial" w:hAnsi="Arial" w:cs="Arial"/>
          <w:szCs w:val="24"/>
        </w:rPr>
        <w:t>Operators may now</w:t>
      </w:r>
      <w:r w:rsidR="00EB345E" w:rsidRPr="009337C5">
        <w:rPr>
          <w:rFonts w:ascii="Arial" w:hAnsi="Arial" w:cs="Arial"/>
          <w:szCs w:val="24"/>
        </w:rPr>
        <w:t xml:space="preserve"> receive multiple </w:t>
      </w:r>
      <w:r w:rsidR="008E7073" w:rsidRPr="009337C5">
        <w:rPr>
          <w:rFonts w:ascii="Arial" w:hAnsi="Arial" w:cs="Arial"/>
          <w:szCs w:val="24"/>
        </w:rPr>
        <w:t>clarification requests</w:t>
      </w:r>
      <w:r w:rsidR="00EB345E" w:rsidRPr="009337C5">
        <w:rPr>
          <w:rFonts w:ascii="Arial" w:hAnsi="Arial" w:cs="Arial"/>
          <w:szCs w:val="24"/>
        </w:rPr>
        <w:t xml:space="preserve"> per section</w:t>
      </w:r>
      <w:r w:rsidR="00954300" w:rsidRPr="009337C5">
        <w:rPr>
          <w:rFonts w:ascii="Arial" w:hAnsi="Arial" w:cs="Arial"/>
          <w:szCs w:val="24"/>
        </w:rPr>
        <w:t>, and all clarification requests must be completed</w:t>
      </w:r>
      <w:r w:rsidR="008A46CF">
        <w:rPr>
          <w:rFonts w:ascii="Arial" w:hAnsi="Arial" w:cs="Arial"/>
          <w:szCs w:val="24"/>
        </w:rPr>
        <w:t xml:space="preserve"> </w:t>
      </w:r>
      <w:r w:rsidR="008A7469" w:rsidRPr="00712059">
        <w:rPr>
          <w:rFonts w:ascii="Arial" w:hAnsi="Arial" w:cs="Arial"/>
          <w:szCs w:val="24"/>
        </w:rPr>
        <w:t>before the section can be resubmitted</w:t>
      </w:r>
      <w:r w:rsidR="008A7469">
        <w:rPr>
          <w:rFonts w:ascii="Arial" w:hAnsi="Arial" w:cs="Arial"/>
          <w:szCs w:val="24"/>
        </w:rPr>
        <w:t>. T</w:t>
      </w:r>
      <w:r w:rsidR="008A46CF">
        <w:rPr>
          <w:rFonts w:ascii="Arial" w:hAnsi="Arial" w:cs="Arial"/>
          <w:szCs w:val="24"/>
        </w:rPr>
        <w:t>here is a checkbox to</w:t>
      </w:r>
      <w:r w:rsidR="005A5457">
        <w:rPr>
          <w:rFonts w:ascii="Arial" w:hAnsi="Arial" w:cs="Arial"/>
          <w:szCs w:val="24"/>
        </w:rPr>
        <w:t xml:space="preserve"> confirm which requests are complete</w:t>
      </w:r>
      <w:r w:rsidR="00B2243B" w:rsidRPr="005F36E5">
        <w:rPr>
          <w:rFonts w:ascii="Arial" w:hAnsi="Arial" w:cs="Arial"/>
          <w:szCs w:val="24"/>
        </w:rPr>
        <w:t>.</w:t>
      </w:r>
    </w:p>
    <w:p w14:paraId="02CCEB43" w14:textId="77777777" w:rsidR="00FD21C2" w:rsidRPr="00FD21C2" w:rsidRDefault="00FD21C2" w:rsidP="00FD21C2">
      <w:pPr>
        <w:spacing w:line="276" w:lineRule="auto"/>
        <w:rPr>
          <w:rFonts w:ascii="Arial" w:hAnsi="Arial" w:cs="Arial"/>
          <w:szCs w:val="24"/>
        </w:rPr>
      </w:pPr>
    </w:p>
    <w:p w14:paraId="702D5782" w14:textId="42A9B0FE" w:rsidR="00101819" w:rsidRPr="00051AE8" w:rsidRDefault="00FD21C2" w:rsidP="00101819">
      <w:pPr>
        <w:pStyle w:val="Heading1"/>
        <w:pageBreakBefore w:val="0"/>
        <w:spacing w:line="276" w:lineRule="auto"/>
        <w:ind w:left="283" w:hanging="357"/>
        <w:jc w:val="left"/>
        <w:rPr>
          <w:rFonts w:ascii="Arial" w:hAnsi="Arial" w:cs="Arial"/>
          <w:color w:val="auto"/>
          <w:sz w:val="36"/>
        </w:rPr>
      </w:pPr>
      <w:r w:rsidRPr="00051AE8">
        <w:rPr>
          <w:rFonts w:ascii="Arial" w:hAnsi="Arial" w:cs="Arial"/>
          <w:color w:val="auto"/>
          <w:sz w:val="36"/>
        </w:rPr>
        <w:t xml:space="preserve"> </w:t>
      </w:r>
      <w:bookmarkStart w:id="5" w:name="_Toc212736147"/>
      <w:r w:rsidR="00101819" w:rsidRPr="00051AE8">
        <w:rPr>
          <w:rFonts w:ascii="Arial" w:hAnsi="Arial" w:cs="Arial"/>
          <w:color w:val="auto"/>
          <w:sz w:val="36"/>
        </w:rPr>
        <w:t>Activity</w:t>
      </w:r>
      <w:bookmarkEnd w:id="5"/>
    </w:p>
    <w:p w14:paraId="1682F949" w14:textId="7450F9C1" w:rsidR="00101819" w:rsidRPr="00993C2D" w:rsidRDefault="00101819" w:rsidP="00101819">
      <w:pPr>
        <w:spacing w:line="276" w:lineRule="auto"/>
        <w:rPr>
          <w:rFonts w:ascii="Arial" w:hAnsi="Arial" w:cs="Arial"/>
          <w:szCs w:val="24"/>
        </w:rPr>
      </w:pPr>
      <w:r w:rsidRPr="00993C2D">
        <w:rPr>
          <w:rFonts w:ascii="Arial" w:hAnsi="Arial" w:cs="Arial"/>
          <w:szCs w:val="24"/>
        </w:rPr>
        <w:t xml:space="preserve">The following changes </w:t>
      </w:r>
      <w:r w:rsidR="00423507">
        <w:rPr>
          <w:rFonts w:ascii="Arial" w:hAnsi="Arial" w:cs="Arial"/>
          <w:szCs w:val="24"/>
        </w:rPr>
        <w:t>have been</w:t>
      </w:r>
      <w:r w:rsidRPr="00993C2D">
        <w:rPr>
          <w:rFonts w:ascii="Arial" w:hAnsi="Arial" w:cs="Arial"/>
          <w:szCs w:val="24"/>
        </w:rPr>
        <w:t xml:space="preserve"> implemented in the Activity section of the </w:t>
      </w:r>
      <w:r w:rsidR="005A1E51">
        <w:rPr>
          <w:rFonts w:ascii="Arial" w:hAnsi="Arial" w:cs="Arial"/>
          <w:szCs w:val="24"/>
        </w:rPr>
        <w:t>S</w:t>
      </w:r>
      <w:r w:rsidRPr="00993C2D">
        <w:rPr>
          <w:rFonts w:ascii="Arial" w:hAnsi="Arial" w:cs="Arial"/>
          <w:szCs w:val="24"/>
        </w:rPr>
        <w:t>urvey:</w:t>
      </w:r>
    </w:p>
    <w:p w14:paraId="2FD284F9" w14:textId="5CDB3E7A" w:rsidR="00101819" w:rsidRPr="00993C2D" w:rsidRDefault="003D2F3E" w:rsidP="00F63776">
      <w:pPr>
        <w:pStyle w:val="ListParagraph"/>
        <w:numPr>
          <w:ilvl w:val="0"/>
          <w:numId w:val="20"/>
        </w:numPr>
        <w:spacing w:line="276" w:lineRule="auto"/>
        <w:ind w:left="357" w:hanging="357"/>
        <w:contextualSpacing w:val="0"/>
        <w:rPr>
          <w:rFonts w:ascii="Arial" w:hAnsi="Arial" w:cs="Arial"/>
        </w:rPr>
      </w:pPr>
      <w:r w:rsidRPr="00993C2D">
        <w:rPr>
          <w:rFonts w:ascii="Arial" w:hAnsi="Arial" w:cs="Arial"/>
          <w:szCs w:val="24"/>
        </w:rPr>
        <w:t>It is expected that technical post CoP profiles will be provided for production, sales, and operating costs. These profiles should ex</w:t>
      </w:r>
      <w:r w:rsidR="00993C2D" w:rsidRPr="00993C2D">
        <w:rPr>
          <w:rFonts w:ascii="Arial" w:hAnsi="Arial" w:cs="Arial"/>
          <w:szCs w:val="24"/>
        </w:rPr>
        <w:t>t</w:t>
      </w:r>
      <w:r w:rsidRPr="00993C2D">
        <w:rPr>
          <w:rFonts w:ascii="Arial" w:hAnsi="Arial" w:cs="Arial"/>
          <w:szCs w:val="24"/>
        </w:rPr>
        <w:t>end at lea</w:t>
      </w:r>
      <w:r w:rsidR="00993C2D" w:rsidRPr="00993C2D">
        <w:rPr>
          <w:rFonts w:ascii="Arial" w:hAnsi="Arial" w:cs="Arial"/>
          <w:szCs w:val="24"/>
        </w:rPr>
        <w:t>s</w:t>
      </w:r>
      <w:r w:rsidRPr="00993C2D">
        <w:rPr>
          <w:rFonts w:ascii="Arial" w:hAnsi="Arial" w:cs="Arial"/>
          <w:szCs w:val="24"/>
        </w:rPr>
        <w:t xml:space="preserve">t 5 years beyond the Company CoP date. </w:t>
      </w:r>
      <w:r w:rsidRPr="00F63776">
        <w:rPr>
          <w:rFonts w:ascii="Arial" w:hAnsi="Arial" w:cs="Arial"/>
          <w:szCs w:val="24"/>
        </w:rPr>
        <w:t xml:space="preserve">Guidance has been updated </w:t>
      </w:r>
      <w:r w:rsidR="00993C2D" w:rsidRPr="00F63776">
        <w:rPr>
          <w:rFonts w:ascii="Arial" w:hAnsi="Arial" w:cs="Arial"/>
          <w:szCs w:val="24"/>
        </w:rPr>
        <w:t xml:space="preserve">throughout the </w:t>
      </w:r>
      <w:r w:rsidR="00051AE8" w:rsidRPr="00F63776">
        <w:rPr>
          <w:rFonts w:ascii="Arial" w:hAnsi="Arial" w:cs="Arial"/>
          <w:szCs w:val="24"/>
        </w:rPr>
        <w:t xml:space="preserve">Activity section </w:t>
      </w:r>
      <w:r w:rsidR="00993C2D" w:rsidRPr="00F63776">
        <w:rPr>
          <w:rFonts w:ascii="Arial" w:hAnsi="Arial" w:cs="Arial"/>
          <w:szCs w:val="24"/>
        </w:rPr>
        <w:t>t</w:t>
      </w:r>
      <w:r w:rsidRPr="00F63776">
        <w:rPr>
          <w:rFonts w:ascii="Arial" w:hAnsi="Arial" w:cs="Arial"/>
          <w:szCs w:val="24"/>
        </w:rPr>
        <w:t xml:space="preserve">o </w:t>
      </w:r>
      <w:r w:rsidR="00993C2D" w:rsidRPr="00F63776">
        <w:rPr>
          <w:rFonts w:ascii="Arial" w:hAnsi="Arial" w:cs="Arial"/>
          <w:szCs w:val="24"/>
        </w:rPr>
        <w:t>clarif</w:t>
      </w:r>
      <w:r w:rsidR="0000778C" w:rsidRPr="00F63776">
        <w:rPr>
          <w:rFonts w:ascii="Arial" w:hAnsi="Arial" w:cs="Arial"/>
          <w:szCs w:val="24"/>
        </w:rPr>
        <w:t>y this</w:t>
      </w:r>
      <w:r w:rsidR="00993C2D" w:rsidRPr="005F36E5">
        <w:rPr>
          <w:rFonts w:ascii="Arial" w:hAnsi="Arial" w:cs="Arial"/>
          <w:szCs w:val="24"/>
        </w:rPr>
        <w:t>.</w:t>
      </w:r>
      <w:r w:rsidR="00101819" w:rsidRPr="00993C2D">
        <w:rPr>
          <w:rFonts w:ascii="Arial" w:hAnsi="Arial" w:cs="Arial"/>
        </w:rPr>
        <w:t xml:space="preserve"> </w:t>
      </w:r>
      <w:r w:rsidR="00E437AE" w:rsidRPr="00993C2D">
        <w:rPr>
          <w:rFonts w:ascii="Arial" w:hAnsi="Arial" w:cs="Arial"/>
        </w:rPr>
        <w:br/>
      </w:r>
    </w:p>
    <w:p w14:paraId="15778692" w14:textId="02F7E79B" w:rsidR="00E437AE" w:rsidRPr="00991B44" w:rsidRDefault="00FD21C2" w:rsidP="00E437AE">
      <w:pPr>
        <w:pStyle w:val="Heading1"/>
        <w:pageBreakBefore w:val="0"/>
        <w:spacing w:line="276" w:lineRule="auto"/>
        <w:ind w:left="283" w:hanging="357"/>
        <w:jc w:val="left"/>
        <w:rPr>
          <w:rFonts w:ascii="Arial" w:hAnsi="Arial" w:cs="Arial"/>
          <w:color w:val="auto"/>
          <w:sz w:val="36"/>
          <w:szCs w:val="36"/>
        </w:rPr>
      </w:pPr>
      <w:r w:rsidRPr="00991B44">
        <w:rPr>
          <w:rFonts w:ascii="Arial" w:hAnsi="Arial" w:cs="Arial"/>
          <w:color w:val="auto"/>
          <w:sz w:val="36"/>
          <w:szCs w:val="36"/>
        </w:rPr>
        <w:t xml:space="preserve"> </w:t>
      </w:r>
      <w:bookmarkStart w:id="6" w:name="_Toc212736148"/>
      <w:r w:rsidR="00E437AE" w:rsidRPr="00991B44">
        <w:rPr>
          <w:rFonts w:ascii="Arial" w:hAnsi="Arial" w:cs="Arial"/>
          <w:color w:val="auto"/>
          <w:sz w:val="36"/>
          <w:szCs w:val="36"/>
        </w:rPr>
        <w:t>Decommissioning</w:t>
      </w:r>
      <w:bookmarkEnd w:id="6"/>
    </w:p>
    <w:p w14:paraId="25725207" w14:textId="0E11FE9E" w:rsidR="00E437AE" w:rsidRPr="00E31586" w:rsidRDefault="00E437AE" w:rsidP="00E437AE">
      <w:pPr>
        <w:spacing w:line="276" w:lineRule="auto"/>
        <w:rPr>
          <w:rFonts w:ascii="Arial" w:hAnsi="Arial" w:cs="Arial"/>
        </w:rPr>
      </w:pPr>
      <w:bookmarkStart w:id="7" w:name="_Hlk22726740"/>
      <w:r w:rsidRPr="00FA33A9">
        <w:rPr>
          <w:rFonts w:ascii="Arial" w:hAnsi="Arial" w:cs="Arial"/>
        </w:rPr>
        <w:t xml:space="preserve">The following changes </w:t>
      </w:r>
      <w:r w:rsidR="00423507">
        <w:rPr>
          <w:rFonts w:ascii="Arial" w:hAnsi="Arial" w:cs="Arial"/>
        </w:rPr>
        <w:t>have been</w:t>
      </w:r>
      <w:r w:rsidRPr="00FA33A9">
        <w:rPr>
          <w:rFonts w:ascii="Arial" w:hAnsi="Arial" w:cs="Arial"/>
        </w:rPr>
        <w:t xml:space="preserve"> implemented in the Decommissioning section of the </w:t>
      </w:r>
      <w:r w:rsidR="005A1E51">
        <w:rPr>
          <w:rFonts w:ascii="Arial" w:hAnsi="Arial" w:cs="Arial"/>
        </w:rPr>
        <w:t>S</w:t>
      </w:r>
      <w:r w:rsidRPr="00FA33A9">
        <w:rPr>
          <w:rFonts w:ascii="Arial" w:hAnsi="Arial" w:cs="Arial"/>
        </w:rPr>
        <w:t>urvey:</w:t>
      </w:r>
    </w:p>
    <w:p w14:paraId="405AEF37" w14:textId="7A5181DA" w:rsidR="008F6D2D" w:rsidRPr="00F63776" w:rsidRDefault="00920C94" w:rsidP="00041800">
      <w:pPr>
        <w:spacing w:line="276" w:lineRule="auto"/>
        <w:rPr>
          <w:rFonts w:ascii="Arial" w:hAnsi="Arial" w:cs="Arial"/>
        </w:rPr>
      </w:pPr>
      <w:r w:rsidRPr="00F63776">
        <w:rPr>
          <w:rFonts w:ascii="Arial" w:hAnsi="Arial" w:cs="Arial"/>
        </w:rPr>
        <w:t xml:space="preserve">Note: </w:t>
      </w:r>
      <w:r w:rsidR="000A7981" w:rsidRPr="00F63776">
        <w:rPr>
          <w:rFonts w:ascii="Arial" w:hAnsi="Arial" w:cs="Arial"/>
        </w:rPr>
        <w:t>Additional guidance</w:t>
      </w:r>
      <w:r w:rsidR="00C61453" w:rsidRPr="00F63776">
        <w:rPr>
          <w:rFonts w:ascii="Arial" w:hAnsi="Arial" w:cs="Arial"/>
        </w:rPr>
        <w:t xml:space="preserve"> has been included to provide further clarity.</w:t>
      </w:r>
    </w:p>
    <w:p w14:paraId="30ECA3B3" w14:textId="77777777" w:rsidR="009D31A3" w:rsidRPr="009D31A3" w:rsidRDefault="009D31A3" w:rsidP="002B29C3">
      <w:pPr>
        <w:pStyle w:val="ListParagraph"/>
        <w:numPr>
          <w:ilvl w:val="0"/>
          <w:numId w:val="37"/>
        </w:numPr>
        <w:ind w:left="357" w:hanging="357"/>
        <w:contextualSpacing w:val="0"/>
        <w:rPr>
          <w:rFonts w:ascii="Arial" w:hAnsi="Arial" w:cs="Arial"/>
        </w:rPr>
      </w:pPr>
      <w:r w:rsidRPr="009D31A3">
        <w:rPr>
          <w:rFonts w:ascii="Arial" w:hAnsi="Arial" w:cs="Arial"/>
        </w:rPr>
        <w:t>‘Starting mechanical status’ and ‘New mechanical status’ have been relocated within the same page (it is now directly below the WONS wellbore registration number).</w:t>
      </w:r>
    </w:p>
    <w:p w14:paraId="7AA8FB21" w14:textId="0AA85C5F" w:rsidR="00C61453" w:rsidRDefault="0AE80300" w:rsidP="592FD33C">
      <w:pPr>
        <w:pStyle w:val="ListParagraph"/>
        <w:numPr>
          <w:ilvl w:val="0"/>
          <w:numId w:val="37"/>
        </w:numPr>
        <w:spacing w:line="276" w:lineRule="auto"/>
        <w:ind w:left="357" w:hanging="357"/>
        <w:rPr>
          <w:rFonts w:ascii="Arial" w:hAnsi="Arial" w:cs="Arial"/>
        </w:rPr>
      </w:pPr>
      <w:r w:rsidRPr="592FD33C">
        <w:rPr>
          <w:rFonts w:ascii="Arial" w:hAnsi="Arial" w:cs="Arial"/>
        </w:rPr>
        <w:t xml:space="preserve">Updated </w:t>
      </w:r>
      <w:r w:rsidR="381C596A" w:rsidRPr="592FD33C">
        <w:rPr>
          <w:rFonts w:ascii="Arial" w:hAnsi="Arial" w:cs="Arial"/>
        </w:rPr>
        <w:t xml:space="preserve">selection </w:t>
      </w:r>
      <w:r w:rsidR="16E45380" w:rsidRPr="592FD33C">
        <w:rPr>
          <w:rFonts w:ascii="Arial" w:hAnsi="Arial" w:cs="Arial"/>
        </w:rPr>
        <w:t xml:space="preserve">lists for </w:t>
      </w:r>
      <w:r w:rsidR="381C596A" w:rsidRPr="592FD33C">
        <w:rPr>
          <w:rFonts w:ascii="Arial" w:hAnsi="Arial" w:cs="Arial"/>
        </w:rPr>
        <w:t>‘New mechanical status’</w:t>
      </w:r>
      <w:r w:rsidR="48B574B3" w:rsidRPr="592FD33C">
        <w:rPr>
          <w:rFonts w:ascii="Arial" w:hAnsi="Arial" w:cs="Arial"/>
        </w:rPr>
        <w:t xml:space="preserve">, and </w:t>
      </w:r>
      <w:r w:rsidR="7BAC6287" w:rsidRPr="592FD33C">
        <w:rPr>
          <w:rFonts w:ascii="Arial" w:hAnsi="Arial" w:cs="Arial"/>
        </w:rPr>
        <w:t xml:space="preserve">the </w:t>
      </w:r>
      <w:r w:rsidR="23132111" w:rsidRPr="592FD33C">
        <w:rPr>
          <w:rFonts w:ascii="Arial" w:hAnsi="Arial" w:cs="Arial"/>
        </w:rPr>
        <w:t>rig/unit types within the Well P</w:t>
      </w:r>
      <w:r w:rsidR="34170AED" w:rsidRPr="592FD33C">
        <w:rPr>
          <w:rFonts w:ascii="Arial" w:hAnsi="Arial" w:cs="Arial"/>
        </w:rPr>
        <w:t>&amp;</w:t>
      </w:r>
      <w:r w:rsidR="23132111" w:rsidRPr="592FD33C">
        <w:rPr>
          <w:rFonts w:ascii="Arial" w:hAnsi="Arial" w:cs="Arial"/>
        </w:rPr>
        <w:t>A</w:t>
      </w:r>
      <w:r w:rsidR="7BAC6287" w:rsidRPr="592FD33C">
        <w:rPr>
          <w:rFonts w:ascii="Arial" w:hAnsi="Arial" w:cs="Arial"/>
        </w:rPr>
        <w:t xml:space="preserve"> data requests.</w:t>
      </w:r>
    </w:p>
    <w:p w14:paraId="4004E92A" w14:textId="75B08B6B" w:rsidR="00BE342B" w:rsidRDefault="00545012" w:rsidP="001A36AE">
      <w:pPr>
        <w:pStyle w:val="ListParagraph"/>
        <w:numPr>
          <w:ilvl w:val="0"/>
          <w:numId w:val="37"/>
        </w:numPr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Amended</w:t>
      </w:r>
      <w:r w:rsidR="000946CC">
        <w:rPr>
          <w:rFonts w:ascii="Arial" w:hAnsi="Arial" w:cs="Arial"/>
        </w:rPr>
        <w:t xml:space="preserve"> well type categories</w:t>
      </w:r>
      <w:r w:rsidR="00E82232">
        <w:rPr>
          <w:rFonts w:ascii="Arial" w:hAnsi="Arial" w:cs="Arial"/>
        </w:rPr>
        <w:t xml:space="preserve">, and the licence </w:t>
      </w:r>
      <w:r w:rsidR="0050161E">
        <w:rPr>
          <w:rFonts w:ascii="Arial" w:hAnsi="Arial" w:cs="Arial"/>
        </w:rPr>
        <w:t>number will automatically appear for an E&amp;A well.</w:t>
      </w:r>
    </w:p>
    <w:p w14:paraId="58E6610E" w14:textId="77777777" w:rsidR="00EC3E2D" w:rsidRDefault="00EC3E2D" w:rsidP="00EC3E2D">
      <w:pPr>
        <w:pStyle w:val="ListParagraph"/>
        <w:numPr>
          <w:ilvl w:val="0"/>
          <w:numId w:val="37"/>
        </w:numPr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Adjusted the well status code description to align with OEUK guidelines.</w:t>
      </w:r>
    </w:p>
    <w:p w14:paraId="69C78760" w14:textId="015561BF" w:rsidR="008E62C3" w:rsidRPr="00A1146D" w:rsidRDefault="00DF7323" w:rsidP="001A36AE">
      <w:pPr>
        <w:pStyle w:val="ListParagraph"/>
        <w:numPr>
          <w:ilvl w:val="0"/>
          <w:numId w:val="37"/>
        </w:numPr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965DB8" w:rsidRPr="009342C6">
        <w:rPr>
          <w:rFonts w:ascii="Arial" w:hAnsi="Arial" w:cs="Arial"/>
        </w:rPr>
        <w:t xml:space="preserve">uestion </w:t>
      </w:r>
      <w:r>
        <w:rPr>
          <w:rFonts w:ascii="Arial" w:hAnsi="Arial" w:cs="Arial"/>
        </w:rPr>
        <w:t>added</w:t>
      </w:r>
      <w:r w:rsidR="00965DB8" w:rsidRPr="009342C6">
        <w:rPr>
          <w:rFonts w:ascii="Arial" w:hAnsi="Arial" w:cs="Arial"/>
        </w:rPr>
        <w:t xml:space="preserve"> to </w:t>
      </w:r>
      <w:r w:rsidR="00376BF1" w:rsidRPr="009342C6">
        <w:rPr>
          <w:rFonts w:ascii="Arial" w:hAnsi="Arial" w:cs="Arial"/>
        </w:rPr>
        <w:t xml:space="preserve">state whether </w:t>
      </w:r>
      <w:r w:rsidR="008329D9" w:rsidRPr="009342C6">
        <w:rPr>
          <w:rFonts w:ascii="Arial" w:hAnsi="Arial" w:cs="Arial"/>
        </w:rPr>
        <w:t>a</w:t>
      </w:r>
      <w:r w:rsidR="0075785C" w:rsidRPr="009342C6">
        <w:rPr>
          <w:rFonts w:ascii="Arial" w:hAnsi="Arial" w:cs="Arial"/>
        </w:rPr>
        <w:t xml:space="preserve"> well has been</w:t>
      </w:r>
      <w:r w:rsidR="008329D9" w:rsidRPr="009342C6">
        <w:rPr>
          <w:rFonts w:ascii="Arial" w:hAnsi="Arial" w:cs="Arial"/>
        </w:rPr>
        <w:t xml:space="preserve"> </w:t>
      </w:r>
      <w:r w:rsidR="008329D9" w:rsidRPr="00A1146D">
        <w:rPr>
          <w:rFonts w:ascii="Arial" w:hAnsi="Arial" w:cs="Arial"/>
        </w:rPr>
        <w:t xml:space="preserve">abandoned </w:t>
      </w:r>
      <w:r w:rsidR="005F14E1" w:rsidRPr="00A1146D">
        <w:rPr>
          <w:rFonts w:ascii="Arial" w:hAnsi="Arial" w:cs="Arial"/>
        </w:rPr>
        <w:t xml:space="preserve">to </w:t>
      </w:r>
      <w:r w:rsidR="005F14E1" w:rsidRPr="001A36AE">
        <w:rPr>
          <w:rFonts w:ascii="Arial" w:hAnsi="Arial" w:cs="Arial"/>
        </w:rPr>
        <w:t>high pressure</w:t>
      </w:r>
      <w:r w:rsidR="005F14E1" w:rsidRPr="00A1146D">
        <w:rPr>
          <w:rFonts w:ascii="Arial" w:hAnsi="Arial" w:cs="Arial"/>
        </w:rPr>
        <w:t xml:space="preserve"> </w:t>
      </w:r>
      <w:r w:rsidR="005C5346" w:rsidRPr="00A1146D">
        <w:rPr>
          <w:rFonts w:ascii="Arial" w:hAnsi="Arial" w:cs="Arial"/>
        </w:rPr>
        <w:t xml:space="preserve">and/or </w:t>
      </w:r>
      <w:r w:rsidR="005C5346" w:rsidRPr="001A36AE">
        <w:rPr>
          <w:rFonts w:ascii="Arial" w:hAnsi="Arial" w:cs="Arial"/>
        </w:rPr>
        <w:t>high temperature</w:t>
      </w:r>
      <w:r w:rsidR="005C5346" w:rsidRPr="00A1146D">
        <w:rPr>
          <w:rFonts w:ascii="Arial" w:hAnsi="Arial" w:cs="Arial"/>
        </w:rPr>
        <w:t xml:space="preserve"> specification.</w:t>
      </w:r>
    </w:p>
    <w:p w14:paraId="68A86EB7" w14:textId="77777777" w:rsidR="00127822" w:rsidRDefault="00734817" w:rsidP="001A36AE">
      <w:pPr>
        <w:pStyle w:val="ListParagraph"/>
        <w:numPr>
          <w:ilvl w:val="0"/>
          <w:numId w:val="37"/>
        </w:numPr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In the </w:t>
      </w:r>
      <w:r w:rsidR="00493ECB">
        <w:rPr>
          <w:rFonts w:ascii="Arial" w:hAnsi="Arial" w:cs="Arial"/>
        </w:rPr>
        <w:t>‘</w:t>
      </w:r>
      <w:r>
        <w:rPr>
          <w:rFonts w:ascii="Arial" w:hAnsi="Arial" w:cs="Arial"/>
        </w:rPr>
        <w:t>Estimates, forecasts and actuals</w:t>
      </w:r>
      <w:r w:rsidR="00493ECB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section,</w:t>
      </w:r>
      <w:r w:rsidR="00493ECB">
        <w:rPr>
          <w:rFonts w:ascii="Arial" w:hAnsi="Arial" w:cs="Arial"/>
        </w:rPr>
        <w:t xml:space="preserve"> </w:t>
      </w:r>
    </w:p>
    <w:p w14:paraId="76E135CB" w14:textId="77777777" w:rsidR="006072AC" w:rsidRDefault="006072AC" w:rsidP="006072AC">
      <w:pPr>
        <w:pStyle w:val="ListParagraph"/>
        <w:numPr>
          <w:ilvl w:val="1"/>
          <w:numId w:val="37"/>
        </w:numPr>
        <w:spacing w:line="276" w:lineRule="auto"/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additional questions in the ‘Quantities and weights’ tab for operators to provide greater detail about planned activities, </w:t>
      </w:r>
    </w:p>
    <w:p w14:paraId="2BCD7074" w14:textId="77777777" w:rsidR="00E649C4" w:rsidRDefault="00E649C4" w:rsidP="00E649C4">
      <w:pPr>
        <w:pStyle w:val="ListParagraph"/>
        <w:numPr>
          <w:ilvl w:val="1"/>
          <w:numId w:val="37"/>
        </w:numPr>
        <w:spacing w:line="276" w:lineRule="auto"/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</w:t>
      </w:r>
      <w:r w:rsidRPr="00734817">
        <w:rPr>
          <w:rFonts w:ascii="Arial" w:hAnsi="Arial" w:cs="Arial"/>
        </w:rPr>
        <w:t xml:space="preserve"> mandatory checkbox</w:t>
      </w:r>
      <w:r>
        <w:rPr>
          <w:rFonts w:ascii="Arial" w:hAnsi="Arial" w:cs="Arial"/>
        </w:rPr>
        <w:t xml:space="preserve"> for</w:t>
      </w:r>
      <w:r w:rsidRPr="00734817">
        <w:rPr>
          <w:rFonts w:ascii="Arial" w:hAnsi="Arial" w:cs="Arial"/>
        </w:rPr>
        <w:t xml:space="preserve"> operators to confirm that they have reviewed data that has been copied forward and that it is correct.</w:t>
      </w:r>
    </w:p>
    <w:p w14:paraId="11E5F59C" w14:textId="786D6A9A" w:rsidR="00993F1A" w:rsidRPr="00D16D63" w:rsidRDefault="00993F1A" w:rsidP="002B29C3">
      <w:pPr>
        <w:pStyle w:val="ListParagraph"/>
        <w:numPr>
          <w:ilvl w:val="0"/>
          <w:numId w:val="37"/>
        </w:numPr>
        <w:tabs>
          <w:tab w:val="left" w:pos="6362"/>
        </w:tabs>
        <w:spacing w:line="276" w:lineRule="auto"/>
        <w:contextualSpacing w:val="0"/>
        <w:rPr>
          <w:rFonts w:ascii="Arial" w:hAnsi="Arial" w:cs="Arial"/>
        </w:rPr>
      </w:pPr>
      <w:r w:rsidRPr="00161C23">
        <w:rPr>
          <w:rFonts w:ascii="Arial" w:hAnsi="Arial" w:cs="Arial"/>
        </w:rPr>
        <w:t>For subsea infrastructure only, there are now validation checks in place to ensure that if data is entered for a specific year in the Quantity/Weight tab then there must also be data entered for the same specific year in the Cost estimate tab (and vice versa).</w:t>
      </w:r>
    </w:p>
    <w:p w14:paraId="4419698A" w14:textId="520E2944" w:rsidR="003F5574" w:rsidRPr="00734817" w:rsidRDefault="003A0574" w:rsidP="001A36AE">
      <w:pPr>
        <w:pStyle w:val="ListParagraph"/>
        <w:numPr>
          <w:ilvl w:val="0"/>
          <w:numId w:val="37"/>
        </w:numPr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In the ‘Decommissioning questions</w:t>
      </w:r>
      <w:r w:rsidR="00200D2E">
        <w:rPr>
          <w:rFonts w:ascii="Arial" w:hAnsi="Arial" w:cs="Arial"/>
        </w:rPr>
        <w:t>’ section,</w:t>
      </w:r>
      <w:r w:rsidR="006F41E7">
        <w:rPr>
          <w:rFonts w:ascii="Arial" w:hAnsi="Arial" w:cs="Arial"/>
        </w:rPr>
        <w:t xml:space="preserve"> </w:t>
      </w:r>
      <w:r w:rsidR="00677126">
        <w:rPr>
          <w:rFonts w:ascii="Arial" w:hAnsi="Arial" w:cs="Arial"/>
        </w:rPr>
        <w:t xml:space="preserve">additional information will be requested should there be </w:t>
      </w:r>
      <w:r w:rsidR="00937F3C">
        <w:rPr>
          <w:rFonts w:ascii="Arial" w:hAnsi="Arial" w:cs="Arial"/>
        </w:rPr>
        <w:t xml:space="preserve">a </w:t>
      </w:r>
      <w:r w:rsidR="001E5FC1">
        <w:rPr>
          <w:rFonts w:ascii="Arial" w:hAnsi="Arial" w:cs="Arial"/>
        </w:rPr>
        <w:t xml:space="preserve">‘Scope </w:t>
      </w:r>
      <w:r w:rsidR="00937F3C">
        <w:rPr>
          <w:rFonts w:ascii="Arial" w:hAnsi="Arial" w:cs="Arial"/>
        </w:rPr>
        <w:t>change</w:t>
      </w:r>
      <w:r w:rsidR="001E5FC1">
        <w:rPr>
          <w:rFonts w:ascii="Arial" w:hAnsi="Arial" w:cs="Arial"/>
        </w:rPr>
        <w:t>’</w:t>
      </w:r>
      <w:r w:rsidR="00122B80">
        <w:rPr>
          <w:rFonts w:ascii="Arial" w:hAnsi="Arial" w:cs="Arial"/>
        </w:rPr>
        <w:t>.</w:t>
      </w:r>
      <w:r w:rsidR="00061E88">
        <w:rPr>
          <w:rFonts w:ascii="Arial" w:hAnsi="Arial" w:cs="Arial"/>
        </w:rPr>
        <w:br/>
      </w:r>
    </w:p>
    <w:p w14:paraId="3D8EE966" w14:textId="09CC1502" w:rsidR="00D5008E" w:rsidRPr="00FA33A9" w:rsidRDefault="00D5008E" w:rsidP="00D5008E">
      <w:pPr>
        <w:pStyle w:val="Heading1"/>
        <w:pageBreakBefore w:val="0"/>
        <w:spacing w:line="276" w:lineRule="auto"/>
        <w:ind w:left="283" w:hanging="357"/>
        <w:jc w:val="left"/>
        <w:rPr>
          <w:rFonts w:ascii="Arial" w:hAnsi="Arial" w:cs="Arial"/>
          <w:color w:val="auto"/>
          <w:sz w:val="36"/>
        </w:rPr>
      </w:pPr>
      <w:bookmarkStart w:id="8" w:name="_Toc212736149"/>
      <w:bookmarkEnd w:id="7"/>
      <w:r w:rsidRPr="00FA33A9">
        <w:rPr>
          <w:rFonts w:ascii="Arial" w:hAnsi="Arial" w:cs="Arial"/>
          <w:color w:val="auto"/>
          <w:sz w:val="36"/>
        </w:rPr>
        <w:t>Exploration &amp; Appraisal</w:t>
      </w:r>
      <w:bookmarkEnd w:id="8"/>
    </w:p>
    <w:p w14:paraId="2E9CBF0E" w14:textId="2685EAA6" w:rsidR="00D5008E" w:rsidRPr="00FA33A9" w:rsidRDefault="00D5008E" w:rsidP="00D5008E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 changes have been made</w:t>
      </w:r>
      <w:r w:rsidR="00E437AE">
        <w:rPr>
          <w:rFonts w:ascii="Arial" w:hAnsi="Arial" w:cs="Arial"/>
          <w:szCs w:val="24"/>
        </w:rPr>
        <w:t xml:space="preserve"> to </w:t>
      </w:r>
      <w:r w:rsidRPr="00FA33A9">
        <w:rPr>
          <w:rFonts w:ascii="Arial" w:hAnsi="Arial" w:cs="Arial"/>
          <w:szCs w:val="24"/>
        </w:rPr>
        <w:t xml:space="preserve">the E&amp;A section of the </w:t>
      </w:r>
      <w:r w:rsidR="005A1E51">
        <w:rPr>
          <w:rFonts w:ascii="Arial" w:hAnsi="Arial" w:cs="Arial"/>
          <w:szCs w:val="24"/>
        </w:rPr>
        <w:t>S</w:t>
      </w:r>
      <w:r w:rsidRPr="00FA33A9">
        <w:rPr>
          <w:rFonts w:ascii="Arial" w:hAnsi="Arial" w:cs="Arial"/>
          <w:szCs w:val="24"/>
        </w:rPr>
        <w:t>urvey</w:t>
      </w:r>
      <w:r w:rsidR="00E437AE">
        <w:rPr>
          <w:rFonts w:ascii="Arial" w:hAnsi="Arial" w:cs="Arial"/>
          <w:szCs w:val="24"/>
        </w:rPr>
        <w:t>.</w:t>
      </w:r>
      <w:r w:rsidR="00E437AE">
        <w:rPr>
          <w:rFonts w:ascii="Arial" w:hAnsi="Arial" w:cs="Arial"/>
          <w:szCs w:val="24"/>
        </w:rPr>
        <w:br/>
      </w:r>
    </w:p>
    <w:p w14:paraId="02C62B4B" w14:textId="42966220" w:rsidR="00DD36A3" w:rsidRPr="0051669B" w:rsidRDefault="008662AA" w:rsidP="00DD36A3">
      <w:pPr>
        <w:pStyle w:val="Heading1"/>
        <w:pageBreakBefore w:val="0"/>
        <w:spacing w:line="276" w:lineRule="auto"/>
        <w:ind w:left="283" w:hanging="357"/>
        <w:jc w:val="left"/>
        <w:rPr>
          <w:rFonts w:ascii="Arial" w:hAnsi="Arial" w:cs="Arial"/>
          <w:color w:val="auto"/>
          <w:sz w:val="36"/>
          <w:szCs w:val="36"/>
        </w:rPr>
      </w:pPr>
      <w:r>
        <w:rPr>
          <w:rFonts w:ascii="Arial" w:hAnsi="Arial" w:cs="Arial"/>
          <w:color w:val="auto"/>
          <w:sz w:val="36"/>
          <w:szCs w:val="36"/>
        </w:rPr>
        <w:t xml:space="preserve"> </w:t>
      </w:r>
      <w:bookmarkStart w:id="9" w:name="_Toc212736150"/>
      <w:r w:rsidR="00DD36A3" w:rsidRPr="0051669B">
        <w:rPr>
          <w:rFonts w:ascii="Arial" w:hAnsi="Arial" w:cs="Arial"/>
          <w:color w:val="auto"/>
          <w:sz w:val="36"/>
          <w:szCs w:val="36"/>
        </w:rPr>
        <w:t>GHG Emissions</w:t>
      </w:r>
      <w:bookmarkEnd w:id="9"/>
    </w:p>
    <w:p w14:paraId="0777A036" w14:textId="0240C80C" w:rsidR="00DD36A3" w:rsidRPr="00FA33A9" w:rsidRDefault="00DD36A3" w:rsidP="00E94E59">
      <w:pPr>
        <w:spacing w:line="276" w:lineRule="auto"/>
        <w:rPr>
          <w:rFonts w:ascii="Arial" w:hAnsi="Arial" w:cs="Arial"/>
          <w:szCs w:val="24"/>
        </w:rPr>
      </w:pPr>
      <w:r w:rsidRPr="00FA33A9">
        <w:rPr>
          <w:rFonts w:ascii="Arial" w:hAnsi="Arial" w:cs="Arial"/>
        </w:rPr>
        <w:t xml:space="preserve">The following changes </w:t>
      </w:r>
      <w:r w:rsidR="00423507">
        <w:rPr>
          <w:rFonts w:ascii="Arial" w:hAnsi="Arial" w:cs="Arial"/>
        </w:rPr>
        <w:t>have been</w:t>
      </w:r>
      <w:r w:rsidR="00FB1B42">
        <w:rPr>
          <w:rFonts w:ascii="Arial" w:hAnsi="Arial" w:cs="Arial"/>
        </w:rPr>
        <w:t xml:space="preserve"> </w:t>
      </w:r>
      <w:r w:rsidRPr="00FA33A9">
        <w:rPr>
          <w:rFonts w:ascii="Arial" w:hAnsi="Arial" w:cs="Arial"/>
        </w:rPr>
        <w:t xml:space="preserve">implemented in the </w:t>
      </w:r>
      <w:r w:rsidR="00230E81">
        <w:rPr>
          <w:rFonts w:ascii="Arial" w:hAnsi="Arial" w:cs="Arial"/>
        </w:rPr>
        <w:t xml:space="preserve">GHG </w:t>
      </w:r>
      <w:r w:rsidRPr="00FA33A9">
        <w:rPr>
          <w:rFonts w:ascii="Arial" w:hAnsi="Arial" w:cs="Arial"/>
        </w:rPr>
        <w:t xml:space="preserve">Emissions section of the </w:t>
      </w:r>
      <w:r w:rsidR="004E68F4">
        <w:rPr>
          <w:rFonts w:ascii="Arial" w:hAnsi="Arial" w:cs="Arial"/>
        </w:rPr>
        <w:t>S</w:t>
      </w:r>
      <w:r w:rsidRPr="00FA33A9">
        <w:rPr>
          <w:rFonts w:ascii="Arial" w:hAnsi="Arial" w:cs="Arial"/>
        </w:rPr>
        <w:t>urvey:</w:t>
      </w:r>
    </w:p>
    <w:p w14:paraId="72DDDE1F" w14:textId="77777777" w:rsidR="00881F6D" w:rsidRPr="008662AA" w:rsidRDefault="00881F6D" w:rsidP="00C355DA">
      <w:pPr>
        <w:pStyle w:val="ListParagraph"/>
        <w:numPr>
          <w:ilvl w:val="0"/>
          <w:numId w:val="33"/>
        </w:numPr>
        <w:spacing w:line="276" w:lineRule="auto"/>
        <w:contextualSpacing w:val="0"/>
        <w:rPr>
          <w:rFonts w:ascii="Arial" w:eastAsiaTheme="minorEastAsia" w:hAnsi="Arial" w:cs="Arial"/>
        </w:rPr>
      </w:pPr>
      <w:r w:rsidRPr="008662AA">
        <w:rPr>
          <w:rFonts w:ascii="Arial" w:eastAsiaTheme="minorEastAsia" w:hAnsi="Arial" w:cs="Arial"/>
        </w:rPr>
        <w:t>Updated guidance notes to reflect requesting mid-case technical profiles of the facility’s oil and/or gas production that extends at least 5 years beyond the Company CoP date (which is not expected to influence these technical profiles).</w:t>
      </w:r>
    </w:p>
    <w:p w14:paraId="64F8FF9A" w14:textId="77777777" w:rsidR="005A7E9C" w:rsidRPr="00140A62" w:rsidRDefault="005A7E9C" w:rsidP="005A7E9C">
      <w:pPr>
        <w:pStyle w:val="ListParagraph"/>
        <w:numPr>
          <w:ilvl w:val="0"/>
          <w:numId w:val="33"/>
        </w:numPr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To improve emissions data,</w:t>
      </w:r>
      <w:r w:rsidRPr="00140A62">
        <w:rPr>
          <w:rFonts w:ascii="Arial" w:hAnsi="Arial" w:cs="Arial"/>
        </w:rPr>
        <w:t xml:space="preserve"> ‘</w:t>
      </w:r>
      <w:r>
        <w:rPr>
          <w:rFonts w:ascii="Arial" w:hAnsi="Arial" w:cs="Arial"/>
        </w:rPr>
        <w:t>Survey</w:t>
      </w:r>
      <w:r w:rsidRPr="00140A62">
        <w:rPr>
          <w:rFonts w:ascii="Arial" w:hAnsi="Arial" w:cs="Arial"/>
        </w:rPr>
        <w:t xml:space="preserve"> year (estimated actuals)’ </w:t>
      </w:r>
      <w:r>
        <w:rPr>
          <w:rFonts w:ascii="Arial" w:hAnsi="Arial" w:cs="Arial"/>
        </w:rPr>
        <w:t>emissions</w:t>
      </w:r>
      <w:r w:rsidRPr="00140A62">
        <w:rPr>
          <w:rFonts w:ascii="Arial" w:hAnsi="Arial" w:cs="Arial"/>
        </w:rPr>
        <w:t xml:space="preserve"> data </w:t>
      </w:r>
      <w:r>
        <w:rPr>
          <w:rFonts w:ascii="Arial" w:hAnsi="Arial" w:cs="Arial"/>
        </w:rPr>
        <w:t>is now requested for asset-level emissions and abatement projects</w:t>
      </w:r>
      <w:r w:rsidRPr="00140A62">
        <w:rPr>
          <w:rFonts w:ascii="Arial" w:hAnsi="Arial" w:cs="Arial"/>
        </w:rPr>
        <w:t>.</w:t>
      </w:r>
    </w:p>
    <w:p w14:paraId="2DC5C9EA" w14:textId="77777777" w:rsidR="00881F6D" w:rsidRPr="008662AA" w:rsidRDefault="00881F6D" w:rsidP="00C355DA">
      <w:pPr>
        <w:pStyle w:val="ListParagraph"/>
        <w:numPr>
          <w:ilvl w:val="0"/>
          <w:numId w:val="33"/>
        </w:numPr>
        <w:spacing w:line="276" w:lineRule="auto"/>
        <w:contextualSpacing w:val="0"/>
        <w:rPr>
          <w:rFonts w:ascii="Arial" w:eastAsiaTheme="minorEastAsia" w:hAnsi="Arial" w:cs="Arial"/>
        </w:rPr>
      </w:pPr>
      <w:r w:rsidRPr="008662AA">
        <w:rPr>
          <w:rFonts w:ascii="Arial" w:eastAsiaTheme="minorEastAsia" w:hAnsi="Arial" w:cs="Arial"/>
        </w:rPr>
        <w:t>Threshold for reporting abatement projects has been reduced to 1000 tCO2e per annum.</w:t>
      </w:r>
    </w:p>
    <w:p w14:paraId="145A1112" w14:textId="7B257AE5" w:rsidR="00DD36A3" w:rsidRPr="00E628B6" w:rsidRDefault="00881F6D" w:rsidP="00C355DA">
      <w:pPr>
        <w:pStyle w:val="ListParagraph"/>
        <w:numPr>
          <w:ilvl w:val="0"/>
          <w:numId w:val="33"/>
        </w:numPr>
        <w:spacing w:line="276" w:lineRule="auto"/>
        <w:contextualSpacing w:val="0"/>
        <w:rPr>
          <w:rFonts w:eastAsiaTheme="minorEastAsia"/>
        </w:rPr>
      </w:pPr>
      <w:r w:rsidRPr="008662AA">
        <w:rPr>
          <w:rFonts w:ascii="Arial" w:eastAsiaTheme="minorEastAsia" w:hAnsi="Arial" w:cs="Arial"/>
        </w:rPr>
        <w:t>Abatement projects listed down the side bar now contain the name of the project as well as the project number.</w:t>
      </w:r>
      <w:r w:rsidR="00DD36A3">
        <w:br/>
      </w:r>
    </w:p>
    <w:p w14:paraId="46149EDD" w14:textId="7D04F7CB" w:rsidR="002813F5" w:rsidRDefault="008662AA" w:rsidP="008072AA">
      <w:pPr>
        <w:pStyle w:val="Heading1"/>
        <w:pageBreakBefore w:val="0"/>
        <w:spacing w:line="276" w:lineRule="auto"/>
        <w:ind w:left="283" w:hanging="357"/>
        <w:jc w:val="left"/>
        <w:rPr>
          <w:rFonts w:ascii="Arial" w:hAnsi="Arial" w:cs="Arial"/>
          <w:color w:val="auto"/>
          <w:sz w:val="36"/>
        </w:rPr>
      </w:pPr>
      <w:r>
        <w:rPr>
          <w:rFonts w:ascii="Arial" w:hAnsi="Arial" w:cs="Arial"/>
          <w:color w:val="auto"/>
          <w:sz w:val="36"/>
        </w:rPr>
        <w:t xml:space="preserve">  </w:t>
      </w:r>
      <w:bookmarkStart w:id="10" w:name="_Toc212736151"/>
      <w:r w:rsidR="003B4E64" w:rsidRPr="00FA33A9">
        <w:rPr>
          <w:rFonts w:ascii="Arial" w:hAnsi="Arial" w:cs="Arial"/>
          <w:color w:val="auto"/>
          <w:sz w:val="36"/>
        </w:rPr>
        <w:t>Licen</w:t>
      </w:r>
      <w:r w:rsidR="007B5901" w:rsidRPr="00FA33A9">
        <w:rPr>
          <w:rFonts w:ascii="Arial" w:hAnsi="Arial" w:cs="Arial"/>
          <w:color w:val="auto"/>
          <w:sz w:val="36"/>
        </w:rPr>
        <w:t>s</w:t>
      </w:r>
      <w:r w:rsidR="003B4E64" w:rsidRPr="00FA33A9">
        <w:rPr>
          <w:rFonts w:ascii="Arial" w:hAnsi="Arial" w:cs="Arial"/>
          <w:color w:val="auto"/>
          <w:sz w:val="36"/>
        </w:rPr>
        <w:t>ing</w:t>
      </w:r>
      <w:bookmarkEnd w:id="10"/>
    </w:p>
    <w:p w14:paraId="1A096A0C" w14:textId="6FBC3CAA" w:rsidR="002813F5" w:rsidRPr="004220B7" w:rsidRDefault="002813F5" w:rsidP="002813F5">
      <w:pPr>
        <w:spacing w:line="276" w:lineRule="auto"/>
        <w:rPr>
          <w:rFonts w:ascii="Arial" w:hAnsi="Arial" w:cs="Arial"/>
          <w:szCs w:val="24"/>
        </w:rPr>
      </w:pPr>
      <w:r w:rsidRPr="00FA33A9">
        <w:rPr>
          <w:rFonts w:ascii="Arial" w:hAnsi="Arial" w:cs="Arial"/>
          <w:szCs w:val="24"/>
        </w:rPr>
        <w:t xml:space="preserve">The </w:t>
      </w:r>
      <w:r w:rsidRPr="004220B7">
        <w:rPr>
          <w:rFonts w:ascii="Arial" w:hAnsi="Arial" w:cs="Arial"/>
          <w:szCs w:val="24"/>
        </w:rPr>
        <w:t xml:space="preserve">following change </w:t>
      </w:r>
      <w:r w:rsidR="00423507">
        <w:rPr>
          <w:rFonts w:ascii="Arial" w:hAnsi="Arial" w:cs="Arial"/>
          <w:szCs w:val="24"/>
        </w:rPr>
        <w:t>has been</w:t>
      </w:r>
      <w:r w:rsidRPr="004220B7">
        <w:rPr>
          <w:rFonts w:ascii="Arial" w:hAnsi="Arial" w:cs="Arial"/>
          <w:szCs w:val="24"/>
        </w:rPr>
        <w:t xml:space="preserve"> implemented in the Licensing section of the </w:t>
      </w:r>
      <w:r w:rsidR="00771E79">
        <w:rPr>
          <w:rFonts w:ascii="Arial" w:hAnsi="Arial" w:cs="Arial"/>
          <w:szCs w:val="24"/>
        </w:rPr>
        <w:t>S</w:t>
      </w:r>
      <w:r w:rsidRPr="004220B7">
        <w:rPr>
          <w:rFonts w:ascii="Arial" w:hAnsi="Arial" w:cs="Arial"/>
          <w:szCs w:val="24"/>
        </w:rPr>
        <w:t>urvey:</w:t>
      </w:r>
    </w:p>
    <w:p w14:paraId="448B0594" w14:textId="36E3386D" w:rsidR="004220B7" w:rsidRPr="004220B7" w:rsidRDefault="00954086" w:rsidP="004220B7">
      <w:pPr>
        <w:pStyle w:val="Paragraphtext"/>
        <w:numPr>
          <w:ilvl w:val="0"/>
          <w:numId w:val="38"/>
        </w:numPr>
        <w:spacing w:line="276" w:lineRule="auto"/>
        <w:rPr>
          <w:rFonts w:cs="Arial"/>
          <w:sz w:val="24"/>
          <w:szCs w:val="24"/>
        </w:rPr>
      </w:pPr>
      <w:r w:rsidRPr="004220B7">
        <w:rPr>
          <w:rFonts w:cs="Arial"/>
          <w:sz w:val="24"/>
          <w:szCs w:val="24"/>
        </w:rPr>
        <w:t xml:space="preserve">Guidance has been </w:t>
      </w:r>
      <w:r w:rsidR="00D32A32" w:rsidRPr="004220B7">
        <w:rPr>
          <w:rFonts w:cs="Arial"/>
          <w:sz w:val="24"/>
          <w:szCs w:val="24"/>
        </w:rPr>
        <w:t>updated to clarify</w:t>
      </w:r>
      <w:r w:rsidR="00D65F3E" w:rsidRPr="004220B7">
        <w:rPr>
          <w:rFonts w:cs="Arial"/>
          <w:sz w:val="24"/>
          <w:szCs w:val="24"/>
        </w:rPr>
        <w:t xml:space="preserve"> the </w:t>
      </w:r>
      <w:r w:rsidR="004220B7" w:rsidRPr="004220B7">
        <w:rPr>
          <w:rFonts w:cs="Arial"/>
          <w:sz w:val="24"/>
          <w:szCs w:val="24"/>
        </w:rPr>
        <w:t>definition of a purchased 2D seismic survey, an acquired (i.e. shot) 2D seismic survey, a purchased 3D seismic survey, and an acquired (i.e. shot) 3D seismic survey.</w:t>
      </w:r>
    </w:p>
    <w:p w14:paraId="16D7E659" w14:textId="1D30221E" w:rsidR="00E25280" w:rsidRPr="004220B7" w:rsidRDefault="00E25280" w:rsidP="004220B7">
      <w:pPr>
        <w:spacing w:line="276" w:lineRule="auto"/>
        <w:rPr>
          <w:rFonts w:ascii="Arial" w:hAnsi="Arial" w:cs="Arial"/>
          <w:szCs w:val="24"/>
        </w:rPr>
      </w:pPr>
    </w:p>
    <w:p w14:paraId="474835EE" w14:textId="77777777" w:rsidR="009331C4" w:rsidRPr="00FA33A9" w:rsidRDefault="009331C4" w:rsidP="009331C4">
      <w:pPr>
        <w:pStyle w:val="Heading1"/>
        <w:pageBreakBefore w:val="0"/>
        <w:spacing w:line="276" w:lineRule="auto"/>
        <w:ind w:left="283" w:hanging="357"/>
        <w:jc w:val="left"/>
        <w:rPr>
          <w:rFonts w:ascii="Arial" w:hAnsi="Arial" w:cs="Arial"/>
          <w:color w:val="auto"/>
          <w:sz w:val="36"/>
        </w:rPr>
      </w:pPr>
      <w:bookmarkStart w:id="11" w:name="_Toc212736152"/>
      <w:r w:rsidRPr="00FA33A9">
        <w:rPr>
          <w:rFonts w:ascii="Arial" w:hAnsi="Arial" w:cs="Arial"/>
          <w:color w:val="auto"/>
          <w:sz w:val="36"/>
        </w:rPr>
        <w:t>Production Efficiency</w:t>
      </w:r>
      <w:bookmarkEnd w:id="11"/>
    </w:p>
    <w:p w14:paraId="3849D4BC" w14:textId="16994716" w:rsidR="009331C4" w:rsidRDefault="009331C4" w:rsidP="009331C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No changes have been made to </w:t>
      </w:r>
      <w:r w:rsidRPr="00FA33A9">
        <w:rPr>
          <w:rFonts w:ascii="Arial" w:hAnsi="Arial" w:cs="Arial"/>
          <w:szCs w:val="24"/>
        </w:rPr>
        <w:t xml:space="preserve">the </w:t>
      </w:r>
      <w:r w:rsidRPr="00FA33A9">
        <w:rPr>
          <w:rFonts w:ascii="Arial" w:hAnsi="Arial" w:cs="Arial"/>
        </w:rPr>
        <w:t xml:space="preserve">Production Efficiency section of the </w:t>
      </w:r>
      <w:r w:rsidR="00771E79">
        <w:rPr>
          <w:rFonts w:ascii="Arial" w:hAnsi="Arial" w:cs="Arial"/>
        </w:rPr>
        <w:t>S</w:t>
      </w:r>
      <w:r w:rsidRPr="00FA33A9">
        <w:rPr>
          <w:rFonts w:ascii="Arial" w:hAnsi="Arial" w:cs="Arial"/>
        </w:rPr>
        <w:t>urvey</w:t>
      </w:r>
      <w:r>
        <w:rPr>
          <w:rFonts w:ascii="Arial" w:hAnsi="Arial" w:cs="Arial"/>
        </w:rPr>
        <w:t>.</w:t>
      </w:r>
    </w:p>
    <w:p w14:paraId="40151ED3" w14:textId="1E3F49F5" w:rsidR="006E468F" w:rsidRPr="00FA33A9" w:rsidRDefault="008662AA" w:rsidP="009331C4">
      <w:pPr>
        <w:pStyle w:val="Heading1"/>
        <w:pageBreakBefore w:val="0"/>
        <w:spacing w:line="276" w:lineRule="auto"/>
        <w:ind w:left="567" w:hanging="641"/>
        <w:jc w:val="left"/>
        <w:rPr>
          <w:rFonts w:ascii="Arial" w:hAnsi="Arial" w:cs="Arial"/>
          <w:color w:val="auto"/>
          <w:sz w:val="36"/>
        </w:rPr>
      </w:pPr>
      <w:r>
        <w:rPr>
          <w:rFonts w:ascii="Arial" w:hAnsi="Arial" w:cs="Arial"/>
          <w:color w:val="auto"/>
          <w:sz w:val="36"/>
        </w:rPr>
        <w:lastRenderedPageBreak/>
        <w:t xml:space="preserve"> </w:t>
      </w:r>
      <w:bookmarkStart w:id="12" w:name="_Toc212736153"/>
      <w:r w:rsidR="006E468F" w:rsidRPr="00FA33A9">
        <w:rPr>
          <w:rFonts w:ascii="Arial" w:hAnsi="Arial" w:cs="Arial"/>
          <w:color w:val="auto"/>
          <w:sz w:val="36"/>
        </w:rPr>
        <w:t>Reserves and Resources</w:t>
      </w:r>
      <w:bookmarkEnd w:id="12"/>
      <w:r w:rsidR="006E468F" w:rsidRPr="00FA33A9">
        <w:rPr>
          <w:rFonts w:ascii="Arial" w:hAnsi="Arial" w:cs="Arial"/>
          <w:color w:val="auto"/>
          <w:sz w:val="36"/>
        </w:rPr>
        <w:t xml:space="preserve"> </w:t>
      </w:r>
    </w:p>
    <w:p w14:paraId="3E1B9DB7" w14:textId="35C4038A" w:rsidR="00205137" w:rsidRDefault="009331C4" w:rsidP="00110B74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No changes have been made to </w:t>
      </w:r>
      <w:r w:rsidR="006E468F" w:rsidRPr="00FA33A9">
        <w:rPr>
          <w:rFonts w:ascii="Arial" w:hAnsi="Arial" w:cs="Arial"/>
          <w:szCs w:val="24"/>
        </w:rPr>
        <w:t xml:space="preserve">the Reserves &amp; Resources section of the </w:t>
      </w:r>
      <w:r w:rsidR="00771E79">
        <w:rPr>
          <w:rFonts w:ascii="Arial" w:hAnsi="Arial" w:cs="Arial"/>
          <w:szCs w:val="24"/>
        </w:rPr>
        <w:t>S</w:t>
      </w:r>
      <w:r w:rsidR="006E468F" w:rsidRPr="00FA33A9">
        <w:rPr>
          <w:rFonts w:ascii="Arial" w:hAnsi="Arial" w:cs="Arial"/>
          <w:szCs w:val="24"/>
        </w:rPr>
        <w:t>urvey</w:t>
      </w:r>
      <w:r>
        <w:rPr>
          <w:rFonts w:ascii="Arial" w:hAnsi="Arial" w:cs="Arial"/>
          <w:szCs w:val="24"/>
        </w:rPr>
        <w:t>.</w:t>
      </w:r>
      <w:r w:rsidR="006E468F" w:rsidRPr="00FA33A9">
        <w:rPr>
          <w:rFonts w:ascii="Arial" w:hAnsi="Arial" w:cs="Arial"/>
          <w:szCs w:val="24"/>
        </w:rPr>
        <w:t xml:space="preserve"> </w:t>
      </w:r>
    </w:p>
    <w:p w14:paraId="78B9BAAB" w14:textId="77777777" w:rsidR="0022109E" w:rsidRPr="00110B74" w:rsidRDefault="0022109E" w:rsidP="00110B74">
      <w:pPr>
        <w:spacing w:line="276" w:lineRule="auto"/>
        <w:rPr>
          <w:rFonts w:ascii="Arial" w:hAnsi="Arial" w:cs="Arial"/>
          <w:szCs w:val="24"/>
        </w:rPr>
      </w:pPr>
    </w:p>
    <w:p w14:paraId="795E3CD3" w14:textId="77777777" w:rsidR="009331C4" w:rsidRPr="00FA33A9" w:rsidRDefault="009331C4" w:rsidP="009331C4">
      <w:pPr>
        <w:pStyle w:val="Heading1"/>
        <w:pageBreakBefore w:val="0"/>
        <w:spacing w:line="276" w:lineRule="auto"/>
        <w:ind w:left="283" w:hanging="357"/>
        <w:jc w:val="left"/>
        <w:rPr>
          <w:rFonts w:ascii="Arial" w:hAnsi="Arial" w:cs="Arial"/>
          <w:color w:val="auto"/>
          <w:sz w:val="36"/>
          <w:szCs w:val="36"/>
        </w:rPr>
      </w:pPr>
      <w:bookmarkStart w:id="13" w:name="_Toc212736154"/>
      <w:r w:rsidRPr="00FA33A9">
        <w:rPr>
          <w:rFonts w:ascii="Arial" w:hAnsi="Arial" w:cs="Arial"/>
          <w:color w:val="auto"/>
          <w:sz w:val="36"/>
          <w:szCs w:val="36"/>
        </w:rPr>
        <w:t>Supply Chain</w:t>
      </w:r>
      <w:bookmarkEnd w:id="13"/>
    </w:p>
    <w:p w14:paraId="61FA5BB6" w14:textId="4022C5EE" w:rsidR="009331C4" w:rsidRPr="009331C4" w:rsidRDefault="009331C4" w:rsidP="009331C4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No changes have been made to </w:t>
      </w:r>
      <w:r w:rsidRPr="00FA33A9">
        <w:rPr>
          <w:rFonts w:ascii="Arial" w:hAnsi="Arial" w:cs="Arial"/>
        </w:rPr>
        <w:t xml:space="preserve">the Supply Chain section of the </w:t>
      </w:r>
      <w:r w:rsidR="00771E79">
        <w:rPr>
          <w:rFonts w:ascii="Arial" w:hAnsi="Arial" w:cs="Arial"/>
        </w:rPr>
        <w:t>S</w:t>
      </w:r>
      <w:r w:rsidRPr="00FA33A9">
        <w:rPr>
          <w:rFonts w:ascii="Arial" w:hAnsi="Arial" w:cs="Arial"/>
        </w:rPr>
        <w:t>urvey</w:t>
      </w:r>
      <w:r w:rsidRPr="009331C4">
        <w:rPr>
          <w:rFonts w:ascii="Arial" w:hAnsi="Arial" w:cs="Arial"/>
        </w:rPr>
        <w:t>.</w:t>
      </w:r>
    </w:p>
    <w:p w14:paraId="5C9D3074" w14:textId="77777777" w:rsidR="009331C4" w:rsidRPr="00FA33A9" w:rsidRDefault="009331C4" w:rsidP="009331C4">
      <w:pPr>
        <w:pStyle w:val="ListParagraph"/>
        <w:spacing w:line="276" w:lineRule="auto"/>
        <w:rPr>
          <w:rFonts w:ascii="Arial" w:hAnsi="Arial" w:cs="Arial"/>
          <w:szCs w:val="24"/>
        </w:rPr>
      </w:pPr>
    </w:p>
    <w:p w14:paraId="097FF372" w14:textId="4AC8011D" w:rsidR="006E468F" w:rsidRPr="00CA0C7C" w:rsidRDefault="3D09900B" w:rsidP="67CB9681">
      <w:pPr>
        <w:pStyle w:val="Heading1"/>
        <w:pageBreakBefore w:val="0"/>
        <w:spacing w:line="276" w:lineRule="auto"/>
        <w:ind w:left="283" w:hanging="357"/>
        <w:jc w:val="left"/>
        <w:rPr>
          <w:rFonts w:ascii="Arial" w:hAnsi="Arial" w:cs="Arial"/>
          <w:color w:val="auto"/>
          <w:sz w:val="36"/>
        </w:rPr>
      </w:pPr>
      <w:bookmarkStart w:id="14" w:name="_Toc212736155"/>
      <w:r w:rsidRPr="00CA0C7C">
        <w:rPr>
          <w:rFonts w:ascii="Arial" w:hAnsi="Arial" w:cs="Arial"/>
          <w:color w:val="auto"/>
          <w:sz w:val="36"/>
        </w:rPr>
        <w:t>Technology</w:t>
      </w:r>
      <w:bookmarkEnd w:id="14"/>
    </w:p>
    <w:p w14:paraId="6AA76906" w14:textId="7AADEDF3" w:rsidR="67CB9681" w:rsidRPr="00FA33A9" w:rsidRDefault="006E468F" w:rsidP="00E94E59">
      <w:pPr>
        <w:spacing w:line="276" w:lineRule="auto"/>
        <w:rPr>
          <w:rFonts w:ascii="Arial" w:hAnsi="Arial" w:cs="Arial"/>
          <w:szCs w:val="24"/>
        </w:rPr>
      </w:pPr>
      <w:r w:rsidRPr="00FA33A9">
        <w:rPr>
          <w:rFonts w:ascii="Arial" w:hAnsi="Arial" w:cs="Arial"/>
        </w:rPr>
        <w:t xml:space="preserve">The following change </w:t>
      </w:r>
      <w:r w:rsidR="00423507">
        <w:rPr>
          <w:rFonts w:ascii="Arial" w:hAnsi="Arial" w:cs="Arial"/>
        </w:rPr>
        <w:t>has been</w:t>
      </w:r>
      <w:r w:rsidRPr="00FA33A9">
        <w:rPr>
          <w:rFonts w:ascii="Arial" w:hAnsi="Arial" w:cs="Arial"/>
        </w:rPr>
        <w:t xml:space="preserve"> implemented in the Technology section of the </w:t>
      </w:r>
      <w:r w:rsidR="00771E79">
        <w:rPr>
          <w:rFonts w:ascii="Arial" w:hAnsi="Arial" w:cs="Arial"/>
        </w:rPr>
        <w:t>S</w:t>
      </w:r>
      <w:r w:rsidRPr="00FA33A9">
        <w:rPr>
          <w:rFonts w:ascii="Arial" w:hAnsi="Arial" w:cs="Arial"/>
        </w:rPr>
        <w:t>urvey</w:t>
      </w:r>
      <w:r w:rsidR="00E94C82" w:rsidRPr="00FA33A9">
        <w:rPr>
          <w:rFonts w:ascii="Arial" w:hAnsi="Arial" w:cs="Arial"/>
        </w:rPr>
        <w:t>:</w:t>
      </w:r>
    </w:p>
    <w:p w14:paraId="47D49E46" w14:textId="5B86BBDF" w:rsidR="0016018A" w:rsidRPr="00A93A90" w:rsidRDefault="00D91633" w:rsidP="00C355DA">
      <w:pPr>
        <w:pStyle w:val="ListParagraph"/>
        <w:numPr>
          <w:ilvl w:val="0"/>
          <w:numId w:val="19"/>
        </w:numPr>
        <w:spacing w:line="276" w:lineRule="auto"/>
        <w:contextualSpacing w:val="0"/>
        <w:rPr>
          <w:rFonts w:ascii="Arial" w:hAnsi="Arial" w:cs="Arial"/>
          <w:szCs w:val="24"/>
        </w:rPr>
      </w:pPr>
      <w:r w:rsidRPr="00A93A90">
        <w:rPr>
          <w:rFonts w:ascii="Arial" w:hAnsi="Arial" w:cs="Arial"/>
          <w:szCs w:val="24"/>
        </w:rPr>
        <w:t xml:space="preserve">If you do not have any technologies </w:t>
      </w:r>
      <w:r w:rsidR="004D7248" w:rsidRPr="00A93A90">
        <w:rPr>
          <w:rFonts w:ascii="Arial" w:hAnsi="Arial" w:cs="Arial"/>
          <w:szCs w:val="24"/>
        </w:rPr>
        <w:t xml:space="preserve">to </w:t>
      </w:r>
      <w:r w:rsidRPr="00A93A90">
        <w:rPr>
          <w:rFonts w:ascii="Arial" w:hAnsi="Arial" w:cs="Arial"/>
          <w:szCs w:val="24"/>
        </w:rPr>
        <w:t>report in a field,</w:t>
      </w:r>
      <w:r w:rsidR="003F618E" w:rsidRPr="00A93A90">
        <w:rPr>
          <w:rFonts w:ascii="Arial" w:hAnsi="Arial" w:cs="Arial"/>
          <w:szCs w:val="24"/>
        </w:rPr>
        <w:t xml:space="preserve"> </w:t>
      </w:r>
      <w:r w:rsidR="003F618E" w:rsidRPr="00A93A90">
        <w:rPr>
          <w:rFonts w:ascii="Arial" w:hAnsi="Arial" w:cs="Arial"/>
        </w:rPr>
        <w:t xml:space="preserve">then you will </w:t>
      </w:r>
      <w:r w:rsidR="004F12E4" w:rsidRPr="00A93A90">
        <w:rPr>
          <w:rFonts w:ascii="Arial" w:hAnsi="Arial" w:cs="Arial"/>
        </w:rPr>
        <w:t xml:space="preserve">be </w:t>
      </w:r>
      <w:r w:rsidR="003F618E" w:rsidRPr="00A93A90">
        <w:rPr>
          <w:rFonts w:ascii="Arial" w:hAnsi="Arial" w:cs="Arial"/>
        </w:rPr>
        <w:t xml:space="preserve">presented with a list to select from </w:t>
      </w:r>
      <w:r w:rsidR="00492A02" w:rsidRPr="00A93A90">
        <w:rPr>
          <w:rFonts w:ascii="Arial" w:hAnsi="Arial" w:cs="Arial"/>
        </w:rPr>
        <w:t xml:space="preserve">as well as the box to provide additional detail. </w:t>
      </w:r>
      <w:r w:rsidR="00346F5D" w:rsidRPr="00A93A90">
        <w:rPr>
          <w:rFonts w:ascii="Arial" w:hAnsi="Arial" w:cs="Arial"/>
        </w:rPr>
        <w:t xml:space="preserve">A comment is only </w:t>
      </w:r>
      <w:r w:rsidR="00A93A90" w:rsidRPr="00A93A90">
        <w:rPr>
          <w:rFonts w:ascii="Arial" w:hAnsi="Arial" w:cs="Arial"/>
        </w:rPr>
        <w:t>mandatory</w:t>
      </w:r>
      <w:r w:rsidR="003F618E" w:rsidRPr="00A93A90">
        <w:rPr>
          <w:rFonts w:ascii="Arial" w:hAnsi="Arial" w:cs="Arial"/>
        </w:rPr>
        <w:t xml:space="preserve"> if ‘Other’ is selected</w:t>
      </w:r>
      <w:r w:rsidR="00A93A90" w:rsidRPr="00A93A90">
        <w:rPr>
          <w:rFonts w:ascii="Arial" w:hAnsi="Arial" w:cs="Arial"/>
        </w:rPr>
        <w:t>.</w:t>
      </w:r>
    </w:p>
    <w:p w14:paraId="719A6538" w14:textId="77777777" w:rsidR="00761892" w:rsidRPr="00FA33A9" w:rsidRDefault="00761892" w:rsidP="00761892">
      <w:pPr>
        <w:rPr>
          <w:rFonts w:ascii="Arial" w:hAnsi="Arial" w:cs="Arial"/>
          <w:szCs w:val="24"/>
        </w:rPr>
      </w:pPr>
    </w:p>
    <w:p w14:paraId="20634F41" w14:textId="05E07459" w:rsidR="00CC3F75" w:rsidRPr="00C355DA" w:rsidRDefault="3020F699" w:rsidP="67CB9681">
      <w:pPr>
        <w:pStyle w:val="Heading1"/>
        <w:pageBreakBefore w:val="0"/>
        <w:spacing w:line="276" w:lineRule="auto"/>
        <w:ind w:left="283" w:hanging="357"/>
        <w:jc w:val="left"/>
        <w:rPr>
          <w:rFonts w:ascii="Arial" w:hAnsi="Arial" w:cs="Arial"/>
          <w:color w:val="auto"/>
          <w:sz w:val="36"/>
          <w:szCs w:val="36"/>
        </w:rPr>
      </w:pPr>
      <w:bookmarkStart w:id="15" w:name="_Toc212736156"/>
      <w:r w:rsidRPr="00C355DA">
        <w:rPr>
          <w:rFonts w:ascii="Arial" w:hAnsi="Arial" w:cs="Arial"/>
          <w:color w:val="auto"/>
          <w:sz w:val="36"/>
          <w:szCs w:val="36"/>
        </w:rPr>
        <w:t>Wells</w:t>
      </w:r>
      <w:bookmarkEnd w:id="15"/>
    </w:p>
    <w:p w14:paraId="1CE426B7" w14:textId="64CE6774" w:rsidR="00CC3F75" w:rsidRPr="00FA33A9" w:rsidRDefault="003A5E51" w:rsidP="008072AA">
      <w:pPr>
        <w:spacing w:line="276" w:lineRule="auto"/>
        <w:rPr>
          <w:rFonts w:ascii="Arial" w:hAnsi="Arial" w:cs="Arial"/>
          <w:szCs w:val="24"/>
        </w:rPr>
      </w:pPr>
      <w:r w:rsidRPr="00FA33A9">
        <w:rPr>
          <w:rFonts w:ascii="Arial" w:hAnsi="Arial" w:cs="Arial"/>
          <w:szCs w:val="24"/>
        </w:rPr>
        <w:t xml:space="preserve">The following changes </w:t>
      </w:r>
      <w:r w:rsidR="008F436F">
        <w:rPr>
          <w:rFonts w:ascii="Arial" w:hAnsi="Arial" w:cs="Arial"/>
          <w:szCs w:val="24"/>
        </w:rPr>
        <w:t>have been</w:t>
      </w:r>
      <w:r w:rsidRPr="00FA33A9">
        <w:rPr>
          <w:rFonts w:ascii="Arial" w:hAnsi="Arial" w:cs="Arial"/>
          <w:szCs w:val="24"/>
        </w:rPr>
        <w:t xml:space="preserve"> </w:t>
      </w:r>
      <w:r w:rsidR="00EB72A2" w:rsidRPr="00FA33A9">
        <w:rPr>
          <w:rFonts w:ascii="Arial" w:hAnsi="Arial" w:cs="Arial"/>
          <w:szCs w:val="24"/>
        </w:rPr>
        <w:t>implemented</w:t>
      </w:r>
      <w:r w:rsidR="00E85684" w:rsidRPr="00FA33A9">
        <w:rPr>
          <w:rFonts w:ascii="Arial" w:hAnsi="Arial" w:cs="Arial"/>
          <w:szCs w:val="24"/>
        </w:rPr>
        <w:t xml:space="preserve"> in the Wells section of the </w:t>
      </w:r>
      <w:r w:rsidR="002E364D">
        <w:rPr>
          <w:rFonts w:ascii="Arial" w:hAnsi="Arial" w:cs="Arial"/>
          <w:szCs w:val="24"/>
        </w:rPr>
        <w:t>S</w:t>
      </w:r>
      <w:r w:rsidR="00E85684" w:rsidRPr="00FA33A9">
        <w:rPr>
          <w:rFonts w:ascii="Arial" w:hAnsi="Arial" w:cs="Arial"/>
          <w:szCs w:val="24"/>
        </w:rPr>
        <w:t>urvey</w:t>
      </w:r>
      <w:r w:rsidR="00EB5E9F" w:rsidRPr="00FA33A9">
        <w:rPr>
          <w:rFonts w:ascii="Arial" w:hAnsi="Arial" w:cs="Arial"/>
          <w:szCs w:val="24"/>
        </w:rPr>
        <w:t>:</w:t>
      </w:r>
    </w:p>
    <w:p w14:paraId="34EACF89" w14:textId="77777777" w:rsidR="00D51DB0" w:rsidRPr="007C024A" w:rsidRDefault="00D51DB0" w:rsidP="00FD6A80">
      <w:pPr>
        <w:pStyle w:val="ListParagraph"/>
        <w:numPr>
          <w:ilvl w:val="0"/>
          <w:numId w:val="44"/>
        </w:numPr>
        <w:spacing w:line="276" w:lineRule="auto"/>
        <w:contextualSpacing w:val="0"/>
        <w:rPr>
          <w:rFonts w:ascii="Arial" w:hAnsi="Arial" w:cs="Arial"/>
        </w:rPr>
      </w:pPr>
      <w:r w:rsidRPr="005561FC">
        <w:rPr>
          <w:rFonts w:ascii="Arial" w:hAnsi="Arial" w:cs="Arial"/>
        </w:rPr>
        <w:t>The ‘Well status as of 31</w:t>
      </w:r>
      <w:r w:rsidRPr="005561FC">
        <w:rPr>
          <w:rFonts w:ascii="Arial" w:hAnsi="Arial" w:cs="Arial"/>
          <w:vertAlign w:val="superscript"/>
        </w:rPr>
        <w:t>st</w:t>
      </w:r>
      <w:r w:rsidRPr="005561FC">
        <w:rPr>
          <w:rFonts w:ascii="Arial" w:hAnsi="Arial" w:cs="Arial"/>
        </w:rPr>
        <w:t xml:space="preserve"> December’ will be automatically prepopulated using the data from WONS, but the status can be edited. </w:t>
      </w:r>
      <w:r w:rsidRPr="005561FC">
        <w:rPr>
          <w:rFonts w:ascii="Arial" w:hAnsi="Arial" w:cs="Arial"/>
        </w:rPr>
        <w:br/>
      </w:r>
      <w:r>
        <w:rPr>
          <w:rFonts w:ascii="Arial" w:hAnsi="Arial" w:cs="Arial"/>
        </w:rPr>
        <w:t xml:space="preserve">Please review your data as soon as the Survey launches - </w:t>
      </w:r>
      <w:r w:rsidRPr="007C024A">
        <w:rPr>
          <w:rFonts w:ascii="Arial" w:hAnsi="Arial" w:cs="Arial"/>
        </w:rPr>
        <w:t>The data may not be perfect</w:t>
      </w:r>
      <w:r>
        <w:rPr>
          <w:rFonts w:ascii="Arial" w:hAnsi="Arial" w:cs="Arial"/>
        </w:rPr>
        <w:t xml:space="preserve"> as it is reliant on the data in WONS being updated throughout the year. This should </w:t>
      </w:r>
      <w:r w:rsidRPr="007C024A">
        <w:rPr>
          <w:rFonts w:ascii="Arial" w:hAnsi="Arial" w:cs="Arial"/>
        </w:rPr>
        <w:t xml:space="preserve">minimise changes once the survey is open. </w:t>
      </w:r>
    </w:p>
    <w:p w14:paraId="2F2884A6" w14:textId="77777777" w:rsidR="00D51DB0" w:rsidRPr="007C024A" w:rsidRDefault="00D51DB0" w:rsidP="00FD6A80">
      <w:pPr>
        <w:pStyle w:val="ListParagraph"/>
        <w:numPr>
          <w:ilvl w:val="0"/>
          <w:numId w:val="44"/>
        </w:numPr>
        <w:spacing w:line="276" w:lineRule="auto"/>
        <w:contextualSpacing w:val="0"/>
        <w:rPr>
          <w:rFonts w:ascii="Arial" w:hAnsi="Arial" w:cs="Arial"/>
        </w:rPr>
      </w:pPr>
      <w:r w:rsidRPr="007C024A">
        <w:rPr>
          <w:rFonts w:ascii="Arial" w:hAnsi="Arial" w:cs="Arial"/>
        </w:rPr>
        <w:t>For Existing development wells, there is an additional question to determine whether a well has flow/injection potential.</w:t>
      </w:r>
    </w:p>
    <w:p w14:paraId="4075B1E4" w14:textId="77777777" w:rsidR="00D51DB0" w:rsidRPr="007C024A" w:rsidRDefault="00D51DB0" w:rsidP="00FD6A80">
      <w:pPr>
        <w:pStyle w:val="ListParagraph"/>
        <w:numPr>
          <w:ilvl w:val="0"/>
          <w:numId w:val="44"/>
        </w:numPr>
        <w:spacing w:line="276" w:lineRule="auto"/>
        <w:contextualSpacing w:val="0"/>
        <w:rPr>
          <w:rFonts w:ascii="Arial" w:hAnsi="Arial" w:cs="Arial"/>
        </w:rPr>
      </w:pPr>
      <w:r w:rsidRPr="007C024A">
        <w:rPr>
          <w:rFonts w:ascii="Arial" w:hAnsi="Arial" w:cs="Arial"/>
        </w:rPr>
        <w:t xml:space="preserve">Within the ‘issues and activities’ form, for </w:t>
      </w:r>
      <w:r>
        <w:rPr>
          <w:rFonts w:ascii="Arial" w:hAnsi="Arial" w:cs="Arial"/>
        </w:rPr>
        <w:t xml:space="preserve">the </w:t>
      </w:r>
      <w:r w:rsidRPr="007C024A">
        <w:rPr>
          <w:rFonts w:ascii="Arial" w:hAnsi="Arial" w:cs="Arial"/>
        </w:rPr>
        <w:t xml:space="preserve">‘Issue type’ list: </w:t>
      </w:r>
    </w:p>
    <w:p w14:paraId="7E364CA5" w14:textId="77777777" w:rsidR="00D51DB0" w:rsidRPr="007C024A" w:rsidRDefault="00D51DB0" w:rsidP="00D51DB0">
      <w:pPr>
        <w:pStyle w:val="ListParagraph"/>
        <w:numPr>
          <w:ilvl w:val="0"/>
          <w:numId w:val="42"/>
        </w:numPr>
        <w:spacing w:line="276" w:lineRule="auto"/>
        <w:contextualSpacing w:val="0"/>
        <w:rPr>
          <w:rFonts w:ascii="Arial" w:hAnsi="Arial" w:cs="Arial"/>
        </w:rPr>
      </w:pPr>
      <w:r w:rsidRPr="007C024A">
        <w:rPr>
          <w:rFonts w:ascii="Arial" w:hAnsi="Arial" w:cs="Arial"/>
        </w:rPr>
        <w:t xml:space="preserve">the option to select’ Other’ is no longer available, </w:t>
      </w:r>
    </w:p>
    <w:p w14:paraId="04274776" w14:textId="77777777" w:rsidR="00D51DB0" w:rsidRPr="007C024A" w:rsidRDefault="00D51DB0" w:rsidP="00D51DB0">
      <w:pPr>
        <w:pStyle w:val="ListParagraph"/>
        <w:numPr>
          <w:ilvl w:val="0"/>
          <w:numId w:val="42"/>
        </w:numPr>
        <w:spacing w:line="276" w:lineRule="auto"/>
        <w:contextualSpacing w:val="0"/>
        <w:rPr>
          <w:rFonts w:ascii="Arial" w:hAnsi="Arial" w:cs="Arial"/>
        </w:rPr>
      </w:pPr>
      <w:r w:rsidRPr="007C024A">
        <w:rPr>
          <w:rFonts w:ascii="Arial" w:hAnsi="Arial" w:cs="Arial"/>
        </w:rPr>
        <w:t>the option ‘Injector no longer required’ has been added,</w:t>
      </w:r>
    </w:p>
    <w:p w14:paraId="71ED3489" w14:textId="77777777" w:rsidR="00D51DB0" w:rsidRPr="007C024A" w:rsidRDefault="00D51DB0" w:rsidP="00D51DB0">
      <w:pPr>
        <w:pStyle w:val="ListParagraph"/>
        <w:numPr>
          <w:ilvl w:val="0"/>
          <w:numId w:val="42"/>
        </w:numPr>
        <w:spacing w:line="276" w:lineRule="auto"/>
        <w:contextualSpacing w:val="0"/>
        <w:rPr>
          <w:rFonts w:ascii="Arial" w:hAnsi="Arial" w:cs="Arial"/>
        </w:rPr>
      </w:pPr>
      <w:r w:rsidRPr="007C024A">
        <w:rPr>
          <w:rFonts w:ascii="Arial" w:hAnsi="Arial" w:cs="Arial"/>
        </w:rPr>
        <w:t>for the ‘downhole deposits’ issue type, the subtype has been extended to include ‘asphaltene’.</w:t>
      </w:r>
    </w:p>
    <w:p w14:paraId="34054E3A" w14:textId="140F56B8" w:rsidR="00D51DB0" w:rsidRPr="007C024A" w:rsidRDefault="00D51DB0" w:rsidP="00022505">
      <w:pPr>
        <w:pStyle w:val="ListParagraph"/>
        <w:numPr>
          <w:ilvl w:val="0"/>
          <w:numId w:val="44"/>
        </w:numPr>
        <w:spacing w:line="276" w:lineRule="auto"/>
        <w:contextualSpacing w:val="0"/>
        <w:rPr>
          <w:rFonts w:ascii="Arial" w:hAnsi="Arial" w:cs="Arial"/>
        </w:rPr>
      </w:pPr>
      <w:r w:rsidRPr="007C024A">
        <w:rPr>
          <w:rFonts w:ascii="Arial" w:hAnsi="Arial" w:cs="Arial"/>
        </w:rPr>
        <w:t xml:space="preserve">Within the ‘issues and activities’ form, for </w:t>
      </w:r>
      <w:r w:rsidR="006934D4">
        <w:rPr>
          <w:rFonts w:ascii="Arial" w:hAnsi="Arial" w:cs="Arial"/>
        </w:rPr>
        <w:t>an</w:t>
      </w:r>
      <w:r w:rsidRPr="007C024A">
        <w:rPr>
          <w:rFonts w:ascii="Arial" w:hAnsi="Arial" w:cs="Arial"/>
        </w:rPr>
        <w:t xml:space="preserve"> Activity: </w:t>
      </w:r>
    </w:p>
    <w:p w14:paraId="4A96D49F" w14:textId="77777777" w:rsidR="00D51DB0" w:rsidRPr="007C024A" w:rsidRDefault="00D51DB0" w:rsidP="00D51DB0">
      <w:pPr>
        <w:pStyle w:val="ListParagraph"/>
        <w:numPr>
          <w:ilvl w:val="0"/>
          <w:numId w:val="43"/>
        </w:numPr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For the four objectives, </w:t>
      </w:r>
      <w:r w:rsidRPr="007C024A">
        <w:rPr>
          <w:rFonts w:ascii="Arial" w:hAnsi="Arial" w:cs="Arial"/>
        </w:rPr>
        <w:t>Optimisation, Safeguarding, Restoration and Surveillance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br/>
        <w:t>t</w:t>
      </w:r>
      <w:r w:rsidRPr="007C024A">
        <w:rPr>
          <w:rFonts w:ascii="Arial" w:hAnsi="Arial" w:cs="Arial"/>
        </w:rPr>
        <w:t>he option to select</w:t>
      </w:r>
      <w:r w:rsidRPr="007F4CFF">
        <w:rPr>
          <w:rFonts w:ascii="Arial" w:hAnsi="Arial" w:cs="Arial"/>
        </w:rPr>
        <w:t xml:space="preserve"> ‘Other’ (</w:t>
      </w:r>
      <w:r w:rsidRPr="006576A1">
        <w:rPr>
          <w:rFonts w:ascii="Arial" w:hAnsi="Arial" w:cs="Arial"/>
          <w:szCs w:val="24"/>
        </w:rPr>
        <w:t>and its associated ‘Please describe comment box’</w:t>
      </w:r>
      <w:r w:rsidRPr="006576A1">
        <w:rPr>
          <w:rFonts w:ascii="Arial" w:hAnsi="Arial" w:cs="Arial"/>
        </w:rPr>
        <w:t>)</w:t>
      </w:r>
      <w:r w:rsidRPr="006576A1">
        <w:rPr>
          <w:rFonts w:ascii="Arial" w:hAnsi="Arial" w:cs="Arial"/>
          <w:szCs w:val="24"/>
        </w:rPr>
        <w:t xml:space="preserve"> </w:t>
      </w:r>
      <w:r w:rsidRPr="007F4CFF">
        <w:rPr>
          <w:rFonts w:ascii="Arial" w:hAnsi="Arial" w:cs="Arial"/>
        </w:rPr>
        <w:t xml:space="preserve">has </w:t>
      </w:r>
      <w:r w:rsidRPr="007C024A">
        <w:rPr>
          <w:rFonts w:ascii="Arial" w:hAnsi="Arial" w:cs="Arial"/>
        </w:rPr>
        <w:t>been removed,</w:t>
      </w:r>
      <w:r>
        <w:rPr>
          <w:rFonts w:ascii="Arial" w:hAnsi="Arial" w:cs="Arial"/>
        </w:rPr>
        <w:br/>
        <w:t>and there is an additional question to identify if the intervention was a technical success.</w:t>
      </w:r>
    </w:p>
    <w:p w14:paraId="1767B187" w14:textId="77777777" w:rsidR="00D51DB0" w:rsidRPr="007C024A" w:rsidRDefault="00D51DB0" w:rsidP="00D51DB0">
      <w:pPr>
        <w:pStyle w:val="ListParagraph"/>
        <w:numPr>
          <w:ilvl w:val="0"/>
          <w:numId w:val="43"/>
        </w:numPr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</w:t>
      </w:r>
      <w:r w:rsidRPr="007C024A">
        <w:rPr>
          <w:rFonts w:ascii="Arial" w:hAnsi="Arial" w:cs="Arial"/>
        </w:rPr>
        <w:t xml:space="preserve">or the </w:t>
      </w:r>
      <w:r>
        <w:rPr>
          <w:rFonts w:ascii="Arial" w:hAnsi="Arial" w:cs="Arial"/>
        </w:rPr>
        <w:t xml:space="preserve">three </w:t>
      </w:r>
      <w:r w:rsidRPr="007C024A">
        <w:rPr>
          <w:rFonts w:ascii="Arial" w:hAnsi="Arial" w:cs="Arial"/>
        </w:rPr>
        <w:t>objectives, Optimisation, Safeguarding, and Restoration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br/>
        <w:t>c</w:t>
      </w:r>
      <w:r w:rsidRPr="007C024A">
        <w:rPr>
          <w:rFonts w:ascii="Arial" w:hAnsi="Arial" w:cs="Arial"/>
        </w:rPr>
        <w:t>ost</w:t>
      </w:r>
      <w:r>
        <w:rPr>
          <w:rFonts w:ascii="Arial" w:hAnsi="Arial" w:cs="Arial"/>
        </w:rPr>
        <w:t xml:space="preserve"> amounts are </w:t>
      </w:r>
      <w:r w:rsidRPr="007C024A">
        <w:rPr>
          <w:rFonts w:ascii="Arial" w:hAnsi="Arial" w:cs="Arial"/>
        </w:rPr>
        <w:t xml:space="preserve">to be assigned as either </w:t>
      </w:r>
      <w:r>
        <w:rPr>
          <w:rFonts w:ascii="Arial" w:hAnsi="Arial" w:cs="Arial"/>
        </w:rPr>
        <w:t xml:space="preserve">an </w:t>
      </w:r>
      <w:r w:rsidRPr="007C024A">
        <w:rPr>
          <w:rFonts w:ascii="Arial" w:hAnsi="Arial" w:cs="Arial"/>
        </w:rPr>
        <w:t>‘Intervention cost’ or</w:t>
      </w:r>
      <w:r>
        <w:rPr>
          <w:rFonts w:ascii="Arial" w:hAnsi="Arial" w:cs="Arial"/>
        </w:rPr>
        <w:t xml:space="preserve"> a</w:t>
      </w:r>
      <w:r w:rsidRPr="007C024A">
        <w:rPr>
          <w:rFonts w:ascii="Arial" w:hAnsi="Arial" w:cs="Arial"/>
        </w:rPr>
        <w:t xml:space="preserve"> ‘Surveillance cost’, which are automatically totalled.</w:t>
      </w:r>
    </w:p>
    <w:p w14:paraId="001252C0" w14:textId="77777777" w:rsidR="00D51DB0" w:rsidRPr="006576A1" w:rsidRDefault="00D51DB0" w:rsidP="00D51DB0">
      <w:pPr>
        <w:pStyle w:val="ListParagraph"/>
        <w:numPr>
          <w:ilvl w:val="0"/>
          <w:numId w:val="43"/>
        </w:numPr>
        <w:spacing w:line="276" w:lineRule="auto"/>
        <w:contextualSpacing w:val="0"/>
        <w:rPr>
          <w:rFonts w:ascii="Arial" w:hAnsi="Arial" w:cs="Arial"/>
        </w:rPr>
      </w:pPr>
      <w:r w:rsidRPr="006576A1">
        <w:rPr>
          <w:rFonts w:ascii="Arial" w:hAnsi="Arial" w:cs="Arial"/>
        </w:rPr>
        <w:t xml:space="preserve">For the objective ‘Optimisation’, </w:t>
      </w:r>
      <w:r w:rsidRPr="006576A1">
        <w:rPr>
          <w:rFonts w:ascii="Arial" w:hAnsi="Arial" w:cs="Arial"/>
        </w:rPr>
        <w:br/>
        <w:t>the Activity ‘type’ list options has been expanded,</w:t>
      </w:r>
      <w:r w:rsidRPr="006576A1">
        <w:rPr>
          <w:rFonts w:ascii="Arial" w:hAnsi="Arial" w:cs="Arial"/>
        </w:rPr>
        <w:br/>
        <w:t xml:space="preserve">and there is a supplementary question to ascertain the method used when the Activity ‘type’ is ‘Water shut offs’ or ‘Gas shut </w:t>
      </w:r>
      <w:proofErr w:type="gramStart"/>
      <w:r w:rsidRPr="006576A1">
        <w:rPr>
          <w:rFonts w:ascii="Arial" w:hAnsi="Arial" w:cs="Arial"/>
        </w:rPr>
        <w:t>offs’</w:t>
      </w:r>
      <w:proofErr w:type="gramEnd"/>
      <w:r w:rsidRPr="006576A1">
        <w:rPr>
          <w:rFonts w:ascii="Arial" w:hAnsi="Arial" w:cs="Arial"/>
        </w:rPr>
        <w:t>.</w:t>
      </w:r>
    </w:p>
    <w:p w14:paraId="2933A1A8" w14:textId="77777777" w:rsidR="00067292" w:rsidRPr="001C145C" w:rsidRDefault="00D51DB0" w:rsidP="00067292">
      <w:pPr>
        <w:pStyle w:val="ListParagraph"/>
        <w:numPr>
          <w:ilvl w:val="0"/>
          <w:numId w:val="43"/>
        </w:numPr>
        <w:spacing w:line="276" w:lineRule="auto"/>
        <w:contextualSpacing w:val="0"/>
      </w:pPr>
      <w:r w:rsidRPr="006576A1">
        <w:rPr>
          <w:rFonts w:ascii="Arial" w:hAnsi="Arial" w:cs="Arial"/>
        </w:rPr>
        <w:t xml:space="preserve">For the objective ‘Safeguarding’, </w:t>
      </w:r>
      <w:r w:rsidRPr="006576A1">
        <w:rPr>
          <w:rFonts w:ascii="Arial" w:hAnsi="Arial" w:cs="Arial"/>
        </w:rPr>
        <w:br/>
        <w:t xml:space="preserve">the number of washes performed will need to be stated when the Activity ‘type’ is ‘Regular water washes and other regular solvent </w:t>
      </w:r>
      <w:proofErr w:type="gramStart"/>
      <w:r w:rsidRPr="006576A1">
        <w:rPr>
          <w:rFonts w:ascii="Arial" w:hAnsi="Arial" w:cs="Arial"/>
        </w:rPr>
        <w:t>treatments’</w:t>
      </w:r>
      <w:proofErr w:type="gramEnd"/>
      <w:r w:rsidRPr="00980A9A">
        <w:rPr>
          <w:rFonts w:ascii="Arial" w:hAnsi="Arial" w:cs="Arial"/>
        </w:rPr>
        <w:t>.</w:t>
      </w:r>
    </w:p>
    <w:p w14:paraId="7F280426" w14:textId="1A32C81C" w:rsidR="00D51DB0" w:rsidRPr="00067292" w:rsidRDefault="00D51DB0" w:rsidP="001C145C">
      <w:pPr>
        <w:pStyle w:val="ListParagraph"/>
        <w:numPr>
          <w:ilvl w:val="0"/>
          <w:numId w:val="43"/>
        </w:numPr>
        <w:spacing w:line="276" w:lineRule="auto"/>
        <w:contextualSpacing w:val="0"/>
      </w:pPr>
      <w:r w:rsidRPr="001C145C">
        <w:rPr>
          <w:rFonts w:ascii="Arial" w:hAnsi="Arial" w:cs="Arial"/>
        </w:rPr>
        <w:t xml:space="preserve">For the objective ‘Restoration’, </w:t>
      </w:r>
      <w:r w:rsidRPr="001C145C">
        <w:rPr>
          <w:rFonts w:ascii="Arial" w:hAnsi="Arial" w:cs="Arial"/>
        </w:rPr>
        <w:br/>
        <w:t>the Activity type list has been extended to include ‘Gas bull heading’.</w:t>
      </w:r>
    </w:p>
    <w:p w14:paraId="0B7EE3D6" w14:textId="7DC55053" w:rsidR="00067292" w:rsidRPr="00B12660" w:rsidRDefault="00D51DB0" w:rsidP="00B12660">
      <w:pPr>
        <w:numPr>
          <w:ilvl w:val="0"/>
          <w:numId w:val="43"/>
        </w:numPr>
        <w:spacing w:line="276" w:lineRule="auto"/>
        <w:ind w:left="709"/>
        <w:rPr>
          <w:rFonts w:ascii="Arial" w:hAnsi="Arial" w:cs="Arial"/>
        </w:rPr>
      </w:pPr>
      <w:r w:rsidRPr="001C145C">
        <w:rPr>
          <w:rFonts w:ascii="Arial" w:hAnsi="Arial" w:cs="Arial"/>
        </w:rPr>
        <w:t xml:space="preserve">For the objective ‘Surveillance’, </w:t>
      </w:r>
      <w:r w:rsidRPr="001C145C">
        <w:rPr>
          <w:rFonts w:ascii="Arial" w:hAnsi="Arial" w:cs="Arial"/>
        </w:rPr>
        <w:br/>
        <w:t>the ‘Types of surveillance collect’ list has been extended to include ‘Visual inspection’.</w:t>
      </w:r>
      <w:r w:rsidRPr="001C145C">
        <w:rPr>
          <w:rFonts w:ascii="Arial" w:hAnsi="Arial" w:cs="Arial"/>
        </w:rPr>
        <w:br/>
        <w:t>Note: All costs must be assigned as a ‘Surveillance cost’.</w:t>
      </w:r>
    </w:p>
    <w:p w14:paraId="0E079AFB" w14:textId="77777777" w:rsidR="0070358E" w:rsidRPr="00FA33A9" w:rsidRDefault="0070358E" w:rsidP="001C145C"/>
    <w:p w14:paraId="54D14189" w14:textId="0459ECB4" w:rsidR="000F10EB" w:rsidRPr="00FA33A9" w:rsidRDefault="000F10EB" w:rsidP="008072AA">
      <w:pPr>
        <w:pStyle w:val="Heading1"/>
        <w:pageBreakBefore w:val="0"/>
        <w:spacing w:line="276" w:lineRule="auto"/>
        <w:ind w:left="283" w:hanging="357"/>
        <w:jc w:val="left"/>
        <w:rPr>
          <w:rFonts w:ascii="Arial" w:hAnsi="Arial" w:cs="Arial"/>
          <w:color w:val="auto"/>
          <w:sz w:val="36"/>
        </w:rPr>
      </w:pPr>
      <w:bookmarkStart w:id="16" w:name="_Toc212736157"/>
      <w:r w:rsidRPr="00FA33A9">
        <w:rPr>
          <w:rFonts w:ascii="Arial" w:hAnsi="Arial" w:cs="Arial"/>
          <w:color w:val="auto"/>
          <w:sz w:val="36"/>
        </w:rPr>
        <w:t>Help &amp; Support</w:t>
      </w:r>
      <w:bookmarkEnd w:id="16"/>
    </w:p>
    <w:p w14:paraId="7ACC0101" w14:textId="1D45F9E7" w:rsidR="00C64899" w:rsidRPr="00FA33A9" w:rsidRDefault="000F10EB" w:rsidP="008072AA">
      <w:pPr>
        <w:spacing w:line="276" w:lineRule="auto"/>
        <w:rPr>
          <w:rFonts w:ascii="Arial" w:hAnsi="Arial" w:cs="Arial"/>
          <w:szCs w:val="24"/>
        </w:rPr>
      </w:pPr>
      <w:r w:rsidRPr="00FA33A9">
        <w:rPr>
          <w:rFonts w:ascii="Arial" w:hAnsi="Arial" w:cs="Arial"/>
          <w:szCs w:val="24"/>
        </w:rPr>
        <w:t xml:space="preserve">Help and support will be available through the usual UK Operations helpdesk, the details </w:t>
      </w:r>
      <w:r w:rsidR="00AC0599" w:rsidRPr="00FA33A9">
        <w:rPr>
          <w:rFonts w:ascii="Arial" w:hAnsi="Arial" w:cs="Arial"/>
          <w:szCs w:val="24"/>
        </w:rPr>
        <w:t xml:space="preserve">for </w:t>
      </w:r>
      <w:r w:rsidR="00101F8A" w:rsidRPr="00FA33A9">
        <w:rPr>
          <w:rFonts w:ascii="Arial" w:hAnsi="Arial" w:cs="Arial"/>
          <w:szCs w:val="24"/>
        </w:rPr>
        <w:t>technical/IT issues</w:t>
      </w:r>
      <w:r w:rsidR="00AC0599" w:rsidRPr="00FA33A9">
        <w:rPr>
          <w:rFonts w:ascii="Arial" w:hAnsi="Arial" w:cs="Arial"/>
          <w:szCs w:val="24"/>
        </w:rPr>
        <w:t xml:space="preserve"> </w:t>
      </w:r>
      <w:r w:rsidRPr="00FA33A9">
        <w:rPr>
          <w:rFonts w:ascii="Arial" w:hAnsi="Arial" w:cs="Arial"/>
          <w:szCs w:val="24"/>
        </w:rPr>
        <w:t>are:</w:t>
      </w:r>
    </w:p>
    <w:p w14:paraId="76D19A0E" w14:textId="56EC10E3" w:rsidR="00D14135" w:rsidRPr="00FA33A9" w:rsidRDefault="00D14135" w:rsidP="008072AA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Cs w:val="24"/>
        </w:rPr>
      </w:pPr>
      <w:hyperlink r:id="rId14" w:history="1">
        <w:r w:rsidRPr="00FA33A9">
          <w:rPr>
            <w:rStyle w:val="Hyperlink"/>
            <w:rFonts w:ascii="Arial" w:hAnsi="Arial" w:cs="Arial"/>
          </w:rPr>
          <w:t>ukop@nstauthority.co.uk</w:t>
        </w:r>
      </w:hyperlink>
    </w:p>
    <w:p w14:paraId="2629DE03" w14:textId="1C6C0391" w:rsidR="000F10EB" w:rsidRPr="00FA33A9" w:rsidRDefault="000F10EB" w:rsidP="008072AA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Cs w:val="24"/>
        </w:rPr>
      </w:pPr>
      <w:r w:rsidRPr="00FA33A9">
        <w:rPr>
          <w:rFonts w:ascii="Arial" w:hAnsi="Arial" w:cs="Arial"/>
          <w:szCs w:val="24"/>
        </w:rPr>
        <w:t>0300 067 1682</w:t>
      </w:r>
    </w:p>
    <w:p w14:paraId="530E76E6" w14:textId="15F994E2" w:rsidR="000C0AF9" w:rsidRPr="00FA33A9" w:rsidRDefault="000C0AF9" w:rsidP="000C0AF9">
      <w:pPr>
        <w:spacing w:line="276" w:lineRule="auto"/>
        <w:rPr>
          <w:rFonts w:ascii="Arial" w:hAnsi="Arial" w:cs="Arial"/>
          <w:szCs w:val="24"/>
        </w:rPr>
      </w:pPr>
      <w:r w:rsidRPr="00FA33A9">
        <w:rPr>
          <w:rFonts w:ascii="Arial" w:hAnsi="Arial" w:cs="Arial"/>
          <w:szCs w:val="24"/>
        </w:rPr>
        <w:t>And the details for help regarding question queries are:</w:t>
      </w:r>
    </w:p>
    <w:p w14:paraId="1E0BFEBE" w14:textId="12797B37" w:rsidR="00F74B24" w:rsidRPr="00D6333B" w:rsidRDefault="00C57FE7" w:rsidP="00F74B24">
      <w:pPr>
        <w:pStyle w:val="ListParagraph"/>
        <w:numPr>
          <w:ilvl w:val="0"/>
          <w:numId w:val="32"/>
        </w:numPr>
        <w:spacing w:line="276" w:lineRule="auto"/>
        <w:rPr>
          <w:rStyle w:val="Hyperlink"/>
          <w:rFonts w:ascii="Arial" w:hAnsi="Arial" w:cs="Arial"/>
          <w:color w:val="auto"/>
          <w:szCs w:val="24"/>
          <w:u w:val="none"/>
        </w:rPr>
      </w:pPr>
      <w:hyperlink r:id="rId15" w:history="1">
        <w:r w:rsidRPr="00FA33A9">
          <w:rPr>
            <w:rStyle w:val="Hyperlink"/>
            <w:rFonts w:ascii="Arial" w:hAnsi="Arial" w:cs="Arial"/>
          </w:rPr>
          <w:t>stewardshipsurvey@nstauthority.co.uk</w:t>
        </w:r>
      </w:hyperlink>
    </w:p>
    <w:p w14:paraId="16EC7193" w14:textId="77777777" w:rsidR="00F74B24" w:rsidRPr="00D6333B" w:rsidRDefault="00F74B24" w:rsidP="00D6333B">
      <w:pPr>
        <w:spacing w:line="276" w:lineRule="auto"/>
        <w:ind w:left="360"/>
        <w:rPr>
          <w:rFonts w:ascii="Arial" w:hAnsi="Arial" w:cs="Arial"/>
          <w:szCs w:val="24"/>
        </w:rPr>
      </w:pPr>
    </w:p>
    <w:p w14:paraId="667A8F84" w14:textId="42D2653F" w:rsidR="00CE604A" w:rsidRPr="00FA33A9" w:rsidRDefault="00CE604A" w:rsidP="008072AA">
      <w:pPr>
        <w:pStyle w:val="Heading1"/>
        <w:pageBreakBefore w:val="0"/>
        <w:spacing w:line="276" w:lineRule="auto"/>
        <w:ind w:left="283" w:hanging="357"/>
        <w:jc w:val="left"/>
        <w:rPr>
          <w:rFonts w:ascii="Arial" w:hAnsi="Arial" w:cs="Arial"/>
          <w:color w:val="auto"/>
          <w:sz w:val="36"/>
        </w:rPr>
      </w:pPr>
      <w:bookmarkStart w:id="17" w:name="_Toc212736158"/>
      <w:r w:rsidRPr="00FA33A9">
        <w:rPr>
          <w:rFonts w:ascii="Arial" w:hAnsi="Arial" w:cs="Arial"/>
          <w:color w:val="auto"/>
          <w:sz w:val="36"/>
        </w:rPr>
        <w:t>Summary</w:t>
      </w:r>
      <w:bookmarkEnd w:id="17"/>
    </w:p>
    <w:p w14:paraId="72CFA95C" w14:textId="08BCA868" w:rsidR="00861122" w:rsidRPr="00FA33A9" w:rsidRDefault="007B5901" w:rsidP="008072AA">
      <w:pPr>
        <w:spacing w:line="276" w:lineRule="auto"/>
        <w:rPr>
          <w:rFonts w:ascii="Arial" w:hAnsi="Arial" w:cs="Arial"/>
          <w:szCs w:val="24"/>
        </w:rPr>
      </w:pPr>
      <w:r w:rsidRPr="00FA33A9">
        <w:rPr>
          <w:rFonts w:ascii="Arial" w:hAnsi="Arial" w:cs="Arial"/>
          <w:szCs w:val="24"/>
        </w:rPr>
        <w:t>Al</w:t>
      </w:r>
      <w:r w:rsidR="000865D0" w:rsidRPr="00FA33A9">
        <w:rPr>
          <w:rFonts w:ascii="Arial" w:hAnsi="Arial" w:cs="Arial"/>
          <w:szCs w:val="24"/>
        </w:rPr>
        <w:t>l</w:t>
      </w:r>
      <w:r w:rsidRPr="00FA33A9">
        <w:rPr>
          <w:rFonts w:ascii="Arial" w:hAnsi="Arial" w:cs="Arial"/>
          <w:szCs w:val="24"/>
        </w:rPr>
        <w:t xml:space="preserve"> the survey changes </w:t>
      </w:r>
      <w:r w:rsidR="002339C0" w:rsidRPr="00FA33A9">
        <w:rPr>
          <w:rFonts w:ascii="Arial" w:hAnsi="Arial" w:cs="Arial"/>
          <w:szCs w:val="24"/>
        </w:rPr>
        <w:t xml:space="preserve">implemented this year </w:t>
      </w:r>
      <w:r w:rsidRPr="00FA33A9">
        <w:rPr>
          <w:rFonts w:ascii="Arial" w:hAnsi="Arial" w:cs="Arial"/>
          <w:szCs w:val="24"/>
        </w:rPr>
        <w:t xml:space="preserve">have been based on industry feedback or changing </w:t>
      </w:r>
      <w:r w:rsidR="00C57FE7" w:rsidRPr="00FA33A9">
        <w:rPr>
          <w:rFonts w:ascii="Arial" w:hAnsi="Arial" w:cs="Arial"/>
          <w:szCs w:val="24"/>
        </w:rPr>
        <w:t>NSTA</w:t>
      </w:r>
      <w:r w:rsidRPr="00FA33A9">
        <w:rPr>
          <w:rFonts w:ascii="Arial" w:hAnsi="Arial" w:cs="Arial"/>
          <w:szCs w:val="24"/>
        </w:rPr>
        <w:t xml:space="preserve"> requirements. All data will be used to contribute </w:t>
      </w:r>
      <w:r w:rsidR="006915E4" w:rsidRPr="00FA33A9">
        <w:rPr>
          <w:rFonts w:ascii="Arial" w:hAnsi="Arial" w:cs="Arial"/>
          <w:szCs w:val="24"/>
        </w:rPr>
        <w:t xml:space="preserve">directly </w:t>
      </w:r>
      <w:r w:rsidRPr="00FA33A9">
        <w:rPr>
          <w:rFonts w:ascii="Arial" w:hAnsi="Arial" w:cs="Arial"/>
          <w:szCs w:val="24"/>
        </w:rPr>
        <w:t xml:space="preserve">to </w:t>
      </w:r>
      <w:r w:rsidR="00E668AE" w:rsidRPr="00FA33A9">
        <w:rPr>
          <w:rFonts w:ascii="Arial" w:hAnsi="Arial" w:cs="Arial"/>
          <w:szCs w:val="24"/>
        </w:rPr>
        <w:t xml:space="preserve">the </w:t>
      </w:r>
      <w:r w:rsidR="001C4C38" w:rsidRPr="00FA33A9">
        <w:rPr>
          <w:rFonts w:ascii="Arial" w:hAnsi="Arial" w:cs="Arial"/>
          <w:szCs w:val="24"/>
        </w:rPr>
        <w:t>NSTA</w:t>
      </w:r>
      <w:r w:rsidR="00E668AE" w:rsidRPr="00FA33A9">
        <w:rPr>
          <w:rFonts w:ascii="Arial" w:hAnsi="Arial" w:cs="Arial"/>
          <w:szCs w:val="24"/>
        </w:rPr>
        <w:t xml:space="preserve"> strategy</w:t>
      </w:r>
      <w:r w:rsidRPr="00FA33A9">
        <w:rPr>
          <w:rFonts w:ascii="Arial" w:hAnsi="Arial" w:cs="Arial"/>
          <w:szCs w:val="24"/>
        </w:rPr>
        <w:t>.</w:t>
      </w:r>
    </w:p>
    <w:p w14:paraId="69B9FD3D" w14:textId="77777777" w:rsidR="00574C85" w:rsidRPr="00FA33A9" w:rsidRDefault="00574C85" w:rsidP="008072AA">
      <w:pPr>
        <w:spacing w:line="276" w:lineRule="auto"/>
        <w:rPr>
          <w:rFonts w:ascii="Arial" w:hAnsi="Arial" w:cs="Arial"/>
          <w:szCs w:val="24"/>
        </w:rPr>
      </w:pPr>
    </w:p>
    <w:p w14:paraId="23A12EED" w14:textId="77777777" w:rsidR="007B5901" w:rsidRPr="00FA33A9" w:rsidRDefault="007B5901" w:rsidP="008072AA">
      <w:pPr>
        <w:spacing w:line="276" w:lineRule="auto"/>
        <w:rPr>
          <w:rFonts w:ascii="Arial" w:hAnsi="Arial" w:cs="Arial"/>
          <w:b/>
          <w:szCs w:val="24"/>
        </w:rPr>
      </w:pPr>
      <w:r w:rsidRPr="00FA33A9">
        <w:rPr>
          <w:rFonts w:ascii="Arial" w:hAnsi="Arial" w:cs="Arial"/>
          <w:b/>
          <w:szCs w:val="24"/>
        </w:rPr>
        <w:t>Note</w:t>
      </w:r>
    </w:p>
    <w:p w14:paraId="7992015A" w14:textId="33F37572" w:rsidR="00CE604A" w:rsidRPr="00FD21C2" w:rsidRDefault="00CE604A" w:rsidP="008072AA">
      <w:pPr>
        <w:spacing w:line="276" w:lineRule="auto"/>
        <w:rPr>
          <w:rFonts w:ascii="Arial" w:hAnsi="Arial" w:cs="Arial"/>
          <w:noProof/>
        </w:rPr>
      </w:pPr>
      <w:r w:rsidRPr="00FA33A9">
        <w:rPr>
          <w:rFonts w:ascii="Arial" w:hAnsi="Arial" w:cs="Arial"/>
          <w:szCs w:val="24"/>
        </w:rPr>
        <w:t xml:space="preserve">It is the </w:t>
      </w:r>
      <w:r w:rsidR="001C4C38" w:rsidRPr="00FA33A9">
        <w:rPr>
          <w:rFonts w:ascii="Arial" w:hAnsi="Arial" w:cs="Arial"/>
          <w:szCs w:val="24"/>
        </w:rPr>
        <w:t>NSTA</w:t>
      </w:r>
      <w:r w:rsidRPr="00FA33A9">
        <w:rPr>
          <w:rFonts w:ascii="Arial" w:hAnsi="Arial" w:cs="Arial"/>
          <w:szCs w:val="24"/>
        </w:rPr>
        <w:t xml:space="preserve">’s intention to maintain a </w:t>
      </w:r>
      <w:r w:rsidR="000865D0" w:rsidRPr="00FA33A9">
        <w:rPr>
          <w:rFonts w:ascii="Arial" w:hAnsi="Arial" w:cs="Arial"/>
          <w:szCs w:val="24"/>
        </w:rPr>
        <w:t xml:space="preserve">broadly </w:t>
      </w:r>
      <w:r w:rsidRPr="00FA33A9">
        <w:rPr>
          <w:rFonts w:ascii="Arial" w:hAnsi="Arial" w:cs="Arial"/>
          <w:szCs w:val="24"/>
        </w:rPr>
        <w:t xml:space="preserve">standard survey </w:t>
      </w:r>
      <w:r w:rsidR="00861122" w:rsidRPr="00FA33A9">
        <w:rPr>
          <w:rFonts w:ascii="Arial" w:hAnsi="Arial" w:cs="Arial"/>
          <w:szCs w:val="24"/>
        </w:rPr>
        <w:t xml:space="preserve">for its annual </w:t>
      </w:r>
      <w:r w:rsidR="00FA3828" w:rsidRPr="00FA33A9">
        <w:rPr>
          <w:rFonts w:ascii="Arial" w:hAnsi="Arial" w:cs="Arial"/>
          <w:szCs w:val="24"/>
        </w:rPr>
        <w:t xml:space="preserve">UKCS </w:t>
      </w:r>
      <w:r w:rsidR="00861122" w:rsidRPr="00FA33A9">
        <w:rPr>
          <w:rFonts w:ascii="Arial" w:hAnsi="Arial" w:cs="Arial"/>
          <w:szCs w:val="24"/>
        </w:rPr>
        <w:t xml:space="preserve">Stewardship Survey </w:t>
      </w:r>
      <w:r w:rsidRPr="00FA33A9">
        <w:rPr>
          <w:rFonts w:ascii="Arial" w:hAnsi="Arial" w:cs="Arial"/>
          <w:szCs w:val="24"/>
        </w:rPr>
        <w:t xml:space="preserve">so that data collected from surveys can be collated, </w:t>
      </w:r>
      <w:r w:rsidR="001C4C38" w:rsidRPr="00FA33A9">
        <w:rPr>
          <w:rFonts w:ascii="Arial" w:hAnsi="Arial" w:cs="Arial"/>
          <w:szCs w:val="24"/>
        </w:rPr>
        <w:t>compared,</w:t>
      </w:r>
      <w:r w:rsidRPr="00FA33A9">
        <w:rPr>
          <w:rFonts w:ascii="Arial" w:hAnsi="Arial" w:cs="Arial"/>
          <w:szCs w:val="24"/>
        </w:rPr>
        <w:t xml:space="preserve"> and contrasted with past </w:t>
      </w:r>
      <w:r w:rsidR="00861122" w:rsidRPr="00FA33A9">
        <w:rPr>
          <w:rFonts w:ascii="Arial" w:hAnsi="Arial" w:cs="Arial"/>
          <w:szCs w:val="24"/>
        </w:rPr>
        <w:t xml:space="preserve">annual </w:t>
      </w:r>
      <w:r w:rsidRPr="00FA33A9">
        <w:rPr>
          <w:rFonts w:ascii="Arial" w:hAnsi="Arial" w:cs="Arial"/>
          <w:szCs w:val="24"/>
        </w:rPr>
        <w:t>datasets.</w:t>
      </w:r>
      <w:r w:rsidR="00A82511" w:rsidRPr="00FA33A9">
        <w:rPr>
          <w:rFonts w:ascii="Arial" w:hAnsi="Arial" w:cs="Arial"/>
          <w:szCs w:val="24"/>
        </w:rPr>
        <w:t xml:space="preserve"> There </w:t>
      </w:r>
      <w:r w:rsidR="00782423" w:rsidRPr="00FA33A9">
        <w:rPr>
          <w:rFonts w:ascii="Arial" w:hAnsi="Arial" w:cs="Arial"/>
          <w:szCs w:val="24"/>
        </w:rPr>
        <w:t>will,</w:t>
      </w:r>
      <w:r w:rsidR="00A82511" w:rsidRPr="00FA33A9">
        <w:rPr>
          <w:rFonts w:ascii="Arial" w:hAnsi="Arial" w:cs="Arial"/>
          <w:szCs w:val="24"/>
        </w:rPr>
        <w:t xml:space="preserve"> </w:t>
      </w:r>
      <w:r w:rsidR="000865D0" w:rsidRPr="00FA33A9">
        <w:rPr>
          <w:rFonts w:ascii="Arial" w:hAnsi="Arial" w:cs="Arial"/>
          <w:szCs w:val="24"/>
        </w:rPr>
        <w:t xml:space="preserve">however, </w:t>
      </w:r>
      <w:r w:rsidR="00574C85" w:rsidRPr="00FA33A9">
        <w:rPr>
          <w:rFonts w:ascii="Arial" w:hAnsi="Arial" w:cs="Arial"/>
          <w:szCs w:val="24"/>
        </w:rPr>
        <w:t xml:space="preserve">continue to </w:t>
      </w:r>
      <w:r w:rsidR="00A82511" w:rsidRPr="00FA33A9">
        <w:rPr>
          <w:rFonts w:ascii="Arial" w:hAnsi="Arial" w:cs="Arial"/>
          <w:szCs w:val="24"/>
        </w:rPr>
        <w:t xml:space="preserve">be some small </w:t>
      </w:r>
      <w:r w:rsidR="00A82511" w:rsidRPr="00FA33A9">
        <w:rPr>
          <w:rFonts w:ascii="Arial" w:hAnsi="Arial" w:cs="Arial"/>
          <w:szCs w:val="24"/>
        </w:rPr>
        <w:lastRenderedPageBreak/>
        <w:t>changes</w:t>
      </w:r>
      <w:r w:rsidR="00861122" w:rsidRPr="00FA33A9">
        <w:rPr>
          <w:rFonts w:ascii="Arial" w:hAnsi="Arial" w:cs="Arial"/>
          <w:szCs w:val="24"/>
        </w:rPr>
        <w:t xml:space="preserve"> over time</w:t>
      </w:r>
      <w:r w:rsidR="00A82511" w:rsidRPr="00FA33A9">
        <w:rPr>
          <w:rFonts w:ascii="Arial" w:hAnsi="Arial" w:cs="Arial"/>
          <w:szCs w:val="24"/>
        </w:rPr>
        <w:t xml:space="preserve">, but the basic survey </w:t>
      </w:r>
      <w:r w:rsidR="000865D0" w:rsidRPr="00FA33A9">
        <w:rPr>
          <w:rFonts w:ascii="Arial" w:hAnsi="Arial" w:cs="Arial"/>
          <w:szCs w:val="24"/>
        </w:rPr>
        <w:t>should</w:t>
      </w:r>
      <w:r w:rsidR="00A82511" w:rsidRPr="00FA33A9">
        <w:rPr>
          <w:rFonts w:ascii="Arial" w:hAnsi="Arial" w:cs="Arial"/>
          <w:szCs w:val="24"/>
        </w:rPr>
        <w:t xml:space="preserve"> remain the same. Any future changes that are made will be communicated at the appropriate time.</w:t>
      </w:r>
      <w:r w:rsidR="00FD6F67" w:rsidRPr="00FA33A9">
        <w:rPr>
          <w:rFonts w:ascii="Arial" w:hAnsi="Arial" w:cs="Arial"/>
          <w:noProof/>
        </w:rPr>
        <w:t xml:space="preserve"> </w:t>
      </w:r>
    </w:p>
    <w:sectPr w:rsidR="00CE604A" w:rsidRPr="00FD21C2" w:rsidSect="00391B4D">
      <w:headerReference w:type="default" r:id="rId16"/>
      <w:headerReference w:type="firs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AEDC5" w14:textId="77777777" w:rsidR="00EA0E12" w:rsidRDefault="00EA0E12" w:rsidP="007B4B48">
      <w:r>
        <w:separator/>
      </w:r>
    </w:p>
  </w:endnote>
  <w:endnote w:type="continuationSeparator" w:id="0">
    <w:p w14:paraId="0236F625" w14:textId="77777777" w:rsidR="00EA0E12" w:rsidRDefault="00EA0E12" w:rsidP="007B4B48">
      <w:r>
        <w:continuationSeparator/>
      </w:r>
    </w:p>
  </w:endnote>
  <w:endnote w:type="continuationNotice" w:id="1">
    <w:p w14:paraId="023F643D" w14:textId="77777777" w:rsidR="00EA0E12" w:rsidRDefault="00EA0E1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5ED55" w14:textId="77777777" w:rsidR="00EA0E12" w:rsidRDefault="00EA0E12" w:rsidP="007B4B48">
      <w:r>
        <w:separator/>
      </w:r>
    </w:p>
  </w:footnote>
  <w:footnote w:type="continuationSeparator" w:id="0">
    <w:p w14:paraId="0D40CD0B" w14:textId="77777777" w:rsidR="00EA0E12" w:rsidRDefault="00EA0E12" w:rsidP="007B4B48">
      <w:r>
        <w:continuationSeparator/>
      </w:r>
    </w:p>
  </w:footnote>
  <w:footnote w:type="continuationNotice" w:id="1">
    <w:p w14:paraId="446BCA9E" w14:textId="77777777" w:rsidR="00EA0E12" w:rsidRDefault="00EA0E1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534664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13400503" w14:textId="6A01F4F6" w:rsidR="00216AD4" w:rsidRPr="00FC77EC" w:rsidRDefault="009853AF" w:rsidP="006316AA">
        <w:r>
          <w:t>NSTA</w:t>
        </w:r>
        <w:r w:rsidR="00216AD4">
          <w:t xml:space="preserve"> 20</w:t>
        </w:r>
        <w:r w:rsidR="001D72BD">
          <w:t>2</w:t>
        </w:r>
        <w:r w:rsidR="007A286C">
          <w:t>5</w:t>
        </w:r>
        <w:r w:rsidR="00216AD4">
          <w:t xml:space="preserve"> UK</w:t>
        </w:r>
        <w:r w:rsidR="00216AD4" w:rsidRPr="00AC3148">
          <w:t>CS</w:t>
        </w:r>
        <w:r w:rsidR="00216AD4">
          <w:t xml:space="preserve"> Stewardship Survey – Summary of Changes</w:t>
        </w:r>
      </w:p>
      <w:p w14:paraId="1A0CF94B" w14:textId="225BA3BF" w:rsidR="00216AD4" w:rsidRPr="006316AA" w:rsidRDefault="00216AD4">
        <w:pPr>
          <w:pStyle w:val="Header"/>
          <w:jc w:val="right"/>
          <w:rPr>
            <w:rFonts w:ascii="Arial" w:hAnsi="Arial" w:cs="Arial"/>
            <w:sz w:val="16"/>
            <w:szCs w:val="16"/>
          </w:rPr>
        </w:pPr>
        <w:r w:rsidRPr="006316AA">
          <w:rPr>
            <w:rFonts w:ascii="Arial" w:hAnsi="Arial" w:cs="Arial"/>
            <w:sz w:val="16"/>
            <w:szCs w:val="16"/>
          </w:rPr>
          <w:fldChar w:fldCharType="begin"/>
        </w:r>
        <w:r w:rsidRPr="006316AA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6316AA">
          <w:rPr>
            <w:rFonts w:ascii="Arial" w:hAnsi="Arial" w:cs="Arial"/>
            <w:sz w:val="16"/>
            <w:szCs w:val="16"/>
          </w:rPr>
          <w:fldChar w:fldCharType="separate"/>
        </w:r>
        <w:r w:rsidR="00785315">
          <w:rPr>
            <w:rFonts w:ascii="Arial" w:hAnsi="Arial" w:cs="Arial"/>
            <w:noProof/>
            <w:sz w:val="16"/>
            <w:szCs w:val="16"/>
          </w:rPr>
          <w:t>3</w:t>
        </w:r>
        <w:r w:rsidRPr="006316AA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7EC4645F" w14:textId="77777777" w:rsidR="00216AD4" w:rsidRPr="00F66E1E" w:rsidRDefault="00216AD4" w:rsidP="00BD32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58E19" w14:textId="77777777" w:rsidR="00216AD4" w:rsidRDefault="00216AD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796F48F4" wp14:editId="1B6E7193">
              <wp:simplePos x="0" y="0"/>
              <wp:positionH relativeFrom="column">
                <wp:posOffset>3221355</wp:posOffset>
              </wp:positionH>
              <wp:positionV relativeFrom="page">
                <wp:posOffset>2540</wp:posOffset>
              </wp:positionV>
              <wp:extent cx="2822575" cy="10744200"/>
              <wp:effectExtent l="0" t="0" r="0" b="0"/>
              <wp:wrapNone/>
              <wp:docPr id="43" name="Rectangl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22575" cy="10744200"/>
                      </a:xfrm>
                      <a:prstGeom prst="rect">
                        <a:avLst/>
                      </a:prstGeom>
                      <a:solidFill>
                        <a:srgbClr val="4D7E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753B3F" id="Rectangle 9" o:spid="_x0000_s1026" alt="&quot;&quot;" style="position:absolute;margin-left:253.65pt;margin-top:.2pt;width:222.25pt;height:846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" fillcolor="#4d7ea9" stroked="f">
              <w10:wrap anchory="page"/>
              <w10:anchorlock/>
            </v:rect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11D6740B" wp14:editId="6B2E8D48">
          <wp:simplePos x="0" y="0"/>
          <wp:positionH relativeFrom="column">
            <wp:posOffset>83185</wp:posOffset>
          </wp:positionH>
          <wp:positionV relativeFrom="page">
            <wp:posOffset>581025</wp:posOffset>
          </wp:positionV>
          <wp:extent cx="1422400" cy="349885"/>
          <wp:effectExtent l="0" t="0" r="6350" b="0"/>
          <wp:wrapNone/>
          <wp:docPr id="20" name="Picture 33" descr="fiviumlogo_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fiviumlogo_m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35E"/>
    <w:multiLevelType w:val="hybridMultilevel"/>
    <w:tmpl w:val="D4764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5FD3"/>
    <w:multiLevelType w:val="hybridMultilevel"/>
    <w:tmpl w:val="F8707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A4F3A"/>
    <w:multiLevelType w:val="hybridMultilevel"/>
    <w:tmpl w:val="FADA041C"/>
    <w:lvl w:ilvl="0" w:tplc="B3DEEEC8">
      <w:start w:val="1"/>
      <w:numFmt w:val="bullet"/>
      <w:lvlText w:val=""/>
      <w:lvlJc w:val="left"/>
      <w:pPr>
        <w:ind w:left="2138" w:hanging="360"/>
      </w:pPr>
      <w:rPr>
        <w:rFonts w:ascii="Symbol" w:hAnsi="Symbol" w:hint="default"/>
        <w:color w:val="8080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A7D08">
      <w:start w:val="1"/>
      <w:numFmt w:val="bullet"/>
      <w:pStyle w:val="Bullet3"/>
      <w:lvlText w:val="o"/>
      <w:lvlJc w:val="left"/>
      <w:pPr>
        <w:ind w:left="2880" w:hanging="360"/>
      </w:pPr>
      <w:rPr>
        <w:rFonts w:ascii="Courier New" w:hAnsi="Courier New" w:cs="Courier New" w:hint="default"/>
        <w:color w:val="808080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6223B"/>
    <w:multiLevelType w:val="hybridMultilevel"/>
    <w:tmpl w:val="BBF095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7362F6"/>
    <w:multiLevelType w:val="multilevel"/>
    <w:tmpl w:val="283845C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F8A5396"/>
    <w:multiLevelType w:val="multilevel"/>
    <w:tmpl w:val="F1C0E39C"/>
    <w:lvl w:ilvl="0">
      <w:start w:val="1"/>
      <w:numFmt w:val="decimal"/>
      <w:pStyle w:val="Heading1"/>
      <w:lvlText w:val="%1."/>
      <w:lvlJc w:val="left"/>
      <w:pPr>
        <w:ind w:left="9999" w:hanging="360"/>
      </w:pPr>
      <w:rPr>
        <w:rFonts w:hint="default"/>
        <w:caps/>
        <w:sz w:val="40"/>
      </w:rPr>
    </w:lvl>
    <w:lvl w:ilvl="1">
      <w:start w:val="1"/>
      <w:numFmt w:val="decimal"/>
      <w:pStyle w:val="Heading2"/>
      <w:lvlText w:val="%1.%2"/>
      <w:lvlJc w:val="left"/>
      <w:pPr>
        <w:ind w:left="4388" w:hanging="41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454" w:hanging="34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5D7E98"/>
    <w:multiLevelType w:val="hybridMultilevel"/>
    <w:tmpl w:val="DE7859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981F83"/>
    <w:multiLevelType w:val="multilevel"/>
    <w:tmpl w:val="34EA760E"/>
    <w:lvl w:ilvl="0">
      <w:start w:val="1"/>
      <w:numFmt w:val="bullet"/>
      <w:lvlText w:val=""/>
      <w:lvlJc w:val="left"/>
      <w:pPr>
        <w:ind w:left="2138" w:hanging="360"/>
      </w:pPr>
      <w:rPr>
        <w:rFonts w:ascii="Wingdings" w:hAnsi="Wingdings" w:hint="default"/>
        <w:color w:val="DA882E"/>
      </w:rPr>
    </w:lvl>
    <w:lvl w:ilvl="1">
      <w:start w:val="1"/>
      <w:numFmt w:val="bullet"/>
      <w:pStyle w:val="Bullet1"/>
      <w:lvlText w:val=""/>
      <w:lvlJc w:val="left"/>
      <w:pPr>
        <w:ind w:left="1778" w:hanging="360"/>
      </w:pPr>
      <w:rPr>
        <w:rFonts w:ascii="Wingdings" w:hAnsi="Wingdings" w:hint="default"/>
        <w:color w:val="DA882E"/>
        <w:sz w:val="20"/>
        <w:szCs w:val="20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E10A5"/>
    <w:multiLevelType w:val="hybridMultilevel"/>
    <w:tmpl w:val="5B6A56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F3A75"/>
    <w:multiLevelType w:val="hybridMultilevel"/>
    <w:tmpl w:val="C8562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D2B3F"/>
    <w:multiLevelType w:val="hybridMultilevel"/>
    <w:tmpl w:val="95FC7A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01B00"/>
    <w:multiLevelType w:val="hybridMultilevel"/>
    <w:tmpl w:val="0DAE24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95FBF"/>
    <w:multiLevelType w:val="hybridMultilevel"/>
    <w:tmpl w:val="B6D6C2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26370F"/>
    <w:multiLevelType w:val="hybridMultilevel"/>
    <w:tmpl w:val="FC609F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77C7F"/>
    <w:multiLevelType w:val="hybridMultilevel"/>
    <w:tmpl w:val="E0047762"/>
    <w:lvl w:ilvl="0" w:tplc="9C2AA0B8">
      <w:start w:val="1"/>
      <w:numFmt w:val="upperLetter"/>
      <w:pStyle w:val="Appendix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F264C"/>
    <w:multiLevelType w:val="hybridMultilevel"/>
    <w:tmpl w:val="BAD03BB4"/>
    <w:lvl w:ilvl="0" w:tplc="B39C0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5A8E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225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58D7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186B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5093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32B7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082F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1841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53199C"/>
    <w:multiLevelType w:val="multilevel"/>
    <w:tmpl w:val="2E30396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2E0B27A3"/>
    <w:multiLevelType w:val="hybridMultilevel"/>
    <w:tmpl w:val="C51C55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6725B"/>
    <w:multiLevelType w:val="hybridMultilevel"/>
    <w:tmpl w:val="AC8A9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32D47"/>
    <w:multiLevelType w:val="multilevel"/>
    <w:tmpl w:val="65BC7B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A03390A"/>
    <w:multiLevelType w:val="multilevel"/>
    <w:tmpl w:val="F30245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E666A5"/>
    <w:multiLevelType w:val="hybridMultilevel"/>
    <w:tmpl w:val="BEFA28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9E384B"/>
    <w:multiLevelType w:val="hybridMultilevel"/>
    <w:tmpl w:val="CDAAAB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A4E4E"/>
    <w:multiLevelType w:val="hybridMultilevel"/>
    <w:tmpl w:val="9E8E49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A7856"/>
    <w:multiLevelType w:val="hybridMultilevel"/>
    <w:tmpl w:val="A5C04EFE"/>
    <w:lvl w:ilvl="0" w:tplc="D29412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E77C6E"/>
    <w:multiLevelType w:val="hybridMultilevel"/>
    <w:tmpl w:val="AB5432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54D72"/>
    <w:multiLevelType w:val="hybridMultilevel"/>
    <w:tmpl w:val="8E668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04446"/>
    <w:multiLevelType w:val="hybridMultilevel"/>
    <w:tmpl w:val="07B2A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A79E9"/>
    <w:multiLevelType w:val="hybridMultilevel"/>
    <w:tmpl w:val="9B826742"/>
    <w:lvl w:ilvl="0" w:tplc="BD1A1A06">
      <w:start w:val="1"/>
      <w:numFmt w:val="bullet"/>
      <w:pStyle w:val="Bullet2"/>
      <w:lvlText w:val=""/>
      <w:lvlJc w:val="left"/>
      <w:pPr>
        <w:ind w:left="2138" w:hanging="360"/>
      </w:pPr>
      <w:rPr>
        <w:rFonts w:ascii="Symbol" w:hAnsi="Symbol" w:hint="default"/>
        <w:color w:val="DA882E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4980B52"/>
    <w:multiLevelType w:val="hybridMultilevel"/>
    <w:tmpl w:val="E488F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57238"/>
    <w:multiLevelType w:val="hybridMultilevel"/>
    <w:tmpl w:val="0818C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E19AC"/>
    <w:multiLevelType w:val="hybridMultilevel"/>
    <w:tmpl w:val="B5DEB65E"/>
    <w:lvl w:ilvl="0" w:tplc="D5EE874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E81956"/>
    <w:multiLevelType w:val="hybridMultilevel"/>
    <w:tmpl w:val="B6D6C2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138FC"/>
    <w:multiLevelType w:val="hybridMultilevel"/>
    <w:tmpl w:val="D74645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483463"/>
    <w:multiLevelType w:val="hybridMultilevel"/>
    <w:tmpl w:val="D2C6AF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AD1424"/>
    <w:multiLevelType w:val="hybridMultilevel"/>
    <w:tmpl w:val="48C06552"/>
    <w:lvl w:ilvl="0" w:tplc="94E0F6B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B1CB0"/>
    <w:multiLevelType w:val="hybridMultilevel"/>
    <w:tmpl w:val="5F98D9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533AD6"/>
    <w:multiLevelType w:val="hybridMultilevel"/>
    <w:tmpl w:val="BEFA28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B56D06"/>
    <w:multiLevelType w:val="hybridMultilevel"/>
    <w:tmpl w:val="5D1A34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3862FD"/>
    <w:multiLevelType w:val="hybridMultilevel"/>
    <w:tmpl w:val="BB123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B211AF"/>
    <w:multiLevelType w:val="multilevel"/>
    <w:tmpl w:val="65BC7B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700020D"/>
    <w:multiLevelType w:val="hybridMultilevel"/>
    <w:tmpl w:val="9A36AA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7B6D93"/>
    <w:multiLevelType w:val="hybridMultilevel"/>
    <w:tmpl w:val="EFC63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314505">
    <w:abstractNumId w:val="28"/>
  </w:num>
  <w:num w:numId="2" w16cid:durableId="442463498">
    <w:abstractNumId w:val="2"/>
  </w:num>
  <w:num w:numId="3" w16cid:durableId="1111363242">
    <w:abstractNumId w:val="7"/>
  </w:num>
  <w:num w:numId="4" w16cid:durableId="1473131731">
    <w:abstractNumId w:val="5"/>
  </w:num>
  <w:num w:numId="5" w16cid:durableId="2113667881">
    <w:abstractNumId w:val="35"/>
  </w:num>
  <w:num w:numId="6" w16cid:durableId="2102676729">
    <w:abstractNumId w:val="14"/>
  </w:num>
  <w:num w:numId="7" w16cid:durableId="303630798">
    <w:abstractNumId w:val="1"/>
  </w:num>
  <w:num w:numId="8" w16cid:durableId="403914646">
    <w:abstractNumId w:val="13"/>
  </w:num>
  <w:num w:numId="9" w16cid:durableId="1170101849">
    <w:abstractNumId w:val="10"/>
  </w:num>
  <w:num w:numId="10" w16cid:durableId="850723156">
    <w:abstractNumId w:val="9"/>
  </w:num>
  <w:num w:numId="11" w16cid:durableId="593318147">
    <w:abstractNumId w:val="18"/>
  </w:num>
  <w:num w:numId="12" w16cid:durableId="1878278113">
    <w:abstractNumId w:val="42"/>
  </w:num>
  <w:num w:numId="13" w16cid:durableId="560100262">
    <w:abstractNumId w:val="11"/>
  </w:num>
  <w:num w:numId="14" w16cid:durableId="683871252">
    <w:abstractNumId w:val="27"/>
  </w:num>
  <w:num w:numId="15" w16cid:durableId="1962835921">
    <w:abstractNumId w:val="26"/>
  </w:num>
  <w:num w:numId="16" w16cid:durableId="1416052732">
    <w:abstractNumId w:val="3"/>
  </w:num>
  <w:num w:numId="17" w16cid:durableId="1819882259">
    <w:abstractNumId w:val="0"/>
  </w:num>
  <w:num w:numId="18" w16cid:durableId="21103910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1758245">
    <w:abstractNumId w:val="12"/>
  </w:num>
  <w:num w:numId="20" w16cid:durableId="1804276244">
    <w:abstractNumId w:val="38"/>
  </w:num>
  <w:num w:numId="21" w16cid:durableId="236792753">
    <w:abstractNumId w:val="32"/>
  </w:num>
  <w:num w:numId="22" w16cid:durableId="1915165568">
    <w:abstractNumId w:val="37"/>
  </w:num>
  <w:num w:numId="23" w16cid:durableId="538976702">
    <w:abstractNumId w:val="5"/>
    <w:lvlOverride w:ilvl="0">
      <w:startOverride w:val="1"/>
    </w:lvlOverride>
  </w:num>
  <w:num w:numId="24" w16cid:durableId="117375537">
    <w:abstractNumId w:val="24"/>
  </w:num>
  <w:num w:numId="25" w16cid:durableId="671759173">
    <w:abstractNumId w:val="17"/>
  </w:num>
  <w:num w:numId="26" w16cid:durableId="916597458">
    <w:abstractNumId w:val="8"/>
  </w:num>
  <w:num w:numId="27" w16cid:durableId="831143792">
    <w:abstractNumId w:val="25"/>
  </w:num>
  <w:num w:numId="28" w16cid:durableId="25067296">
    <w:abstractNumId w:val="29"/>
  </w:num>
  <w:num w:numId="29" w16cid:durableId="1426532577">
    <w:abstractNumId w:val="6"/>
  </w:num>
  <w:num w:numId="30" w16cid:durableId="1191720934">
    <w:abstractNumId w:val="23"/>
  </w:num>
  <w:num w:numId="31" w16cid:durableId="852035032">
    <w:abstractNumId w:val="15"/>
  </w:num>
  <w:num w:numId="32" w16cid:durableId="1213925802">
    <w:abstractNumId w:val="39"/>
  </w:num>
  <w:num w:numId="33" w16cid:durableId="166022723">
    <w:abstractNumId w:val="21"/>
  </w:num>
  <w:num w:numId="34" w16cid:durableId="678629062">
    <w:abstractNumId w:val="36"/>
  </w:num>
  <w:num w:numId="35" w16cid:durableId="1918130789">
    <w:abstractNumId w:val="5"/>
  </w:num>
  <w:num w:numId="36" w16cid:durableId="1839072725">
    <w:abstractNumId w:val="41"/>
  </w:num>
  <w:num w:numId="37" w16cid:durableId="1790051149">
    <w:abstractNumId w:val="34"/>
  </w:num>
  <w:num w:numId="38" w16cid:durableId="701978168">
    <w:abstractNumId w:val="40"/>
  </w:num>
  <w:num w:numId="39" w16cid:durableId="1277637765">
    <w:abstractNumId w:val="30"/>
  </w:num>
  <w:num w:numId="40" w16cid:durableId="897595941">
    <w:abstractNumId w:val="31"/>
  </w:num>
  <w:num w:numId="41" w16cid:durableId="1517378337">
    <w:abstractNumId w:val="20"/>
  </w:num>
  <w:num w:numId="42" w16cid:durableId="975573757">
    <w:abstractNumId w:val="16"/>
  </w:num>
  <w:num w:numId="43" w16cid:durableId="885028171">
    <w:abstractNumId w:val="4"/>
  </w:num>
  <w:num w:numId="44" w16cid:durableId="720905953">
    <w:abstractNumId w:val="19"/>
  </w:num>
  <w:num w:numId="45" w16cid:durableId="1357463611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DE7"/>
    <w:rsid w:val="000006A3"/>
    <w:rsid w:val="00000D14"/>
    <w:rsid w:val="000016BE"/>
    <w:rsid w:val="000028A6"/>
    <w:rsid w:val="00002E21"/>
    <w:rsid w:val="0000368B"/>
    <w:rsid w:val="000038C0"/>
    <w:rsid w:val="0000583A"/>
    <w:rsid w:val="000068A1"/>
    <w:rsid w:val="00006F87"/>
    <w:rsid w:val="0000778C"/>
    <w:rsid w:val="00007A21"/>
    <w:rsid w:val="000113BE"/>
    <w:rsid w:val="00011A5C"/>
    <w:rsid w:val="000126B0"/>
    <w:rsid w:val="00012882"/>
    <w:rsid w:val="0001359B"/>
    <w:rsid w:val="000139FD"/>
    <w:rsid w:val="00013C61"/>
    <w:rsid w:val="000165AC"/>
    <w:rsid w:val="00017225"/>
    <w:rsid w:val="0001744B"/>
    <w:rsid w:val="00017825"/>
    <w:rsid w:val="00017A0E"/>
    <w:rsid w:val="00017ED2"/>
    <w:rsid w:val="000202AE"/>
    <w:rsid w:val="00020980"/>
    <w:rsid w:val="000212C3"/>
    <w:rsid w:val="00021AC4"/>
    <w:rsid w:val="00021DF9"/>
    <w:rsid w:val="00022412"/>
    <w:rsid w:val="000224D4"/>
    <w:rsid w:val="00022505"/>
    <w:rsid w:val="00023382"/>
    <w:rsid w:val="000243CD"/>
    <w:rsid w:val="000243EB"/>
    <w:rsid w:val="000244DC"/>
    <w:rsid w:val="0002468E"/>
    <w:rsid w:val="00025149"/>
    <w:rsid w:val="00025AE9"/>
    <w:rsid w:val="00025EF0"/>
    <w:rsid w:val="000264E3"/>
    <w:rsid w:val="00027895"/>
    <w:rsid w:val="000307A7"/>
    <w:rsid w:val="00030F53"/>
    <w:rsid w:val="0003446B"/>
    <w:rsid w:val="0003491D"/>
    <w:rsid w:val="00035194"/>
    <w:rsid w:val="000356A8"/>
    <w:rsid w:val="000364EE"/>
    <w:rsid w:val="00036867"/>
    <w:rsid w:val="00036AF1"/>
    <w:rsid w:val="000372EF"/>
    <w:rsid w:val="00037762"/>
    <w:rsid w:val="00040637"/>
    <w:rsid w:val="00041800"/>
    <w:rsid w:val="00042BDD"/>
    <w:rsid w:val="00044487"/>
    <w:rsid w:val="0004475C"/>
    <w:rsid w:val="000448F9"/>
    <w:rsid w:val="00044B2E"/>
    <w:rsid w:val="0004548D"/>
    <w:rsid w:val="000454F4"/>
    <w:rsid w:val="00046A09"/>
    <w:rsid w:val="00046D29"/>
    <w:rsid w:val="00047385"/>
    <w:rsid w:val="00050670"/>
    <w:rsid w:val="00051551"/>
    <w:rsid w:val="00051AE8"/>
    <w:rsid w:val="000525D1"/>
    <w:rsid w:val="0005418C"/>
    <w:rsid w:val="0005423D"/>
    <w:rsid w:val="00054505"/>
    <w:rsid w:val="00055A1A"/>
    <w:rsid w:val="00055F3C"/>
    <w:rsid w:val="0005698A"/>
    <w:rsid w:val="000575C4"/>
    <w:rsid w:val="0005776B"/>
    <w:rsid w:val="00057BF3"/>
    <w:rsid w:val="00057C87"/>
    <w:rsid w:val="00061CF8"/>
    <w:rsid w:val="00061E88"/>
    <w:rsid w:val="000630DB"/>
    <w:rsid w:val="00063F4F"/>
    <w:rsid w:val="00064381"/>
    <w:rsid w:val="00064732"/>
    <w:rsid w:val="000664E9"/>
    <w:rsid w:val="0006705C"/>
    <w:rsid w:val="00067292"/>
    <w:rsid w:val="00070233"/>
    <w:rsid w:val="000703FE"/>
    <w:rsid w:val="00070958"/>
    <w:rsid w:val="00071BA0"/>
    <w:rsid w:val="0007252B"/>
    <w:rsid w:val="0007309B"/>
    <w:rsid w:val="000737A9"/>
    <w:rsid w:val="000738B9"/>
    <w:rsid w:val="00073AA8"/>
    <w:rsid w:val="000742F0"/>
    <w:rsid w:val="0007475A"/>
    <w:rsid w:val="00074BAC"/>
    <w:rsid w:val="00074FC8"/>
    <w:rsid w:val="0007552E"/>
    <w:rsid w:val="000759F9"/>
    <w:rsid w:val="0007607B"/>
    <w:rsid w:val="00076A9F"/>
    <w:rsid w:val="00076B16"/>
    <w:rsid w:val="000777DC"/>
    <w:rsid w:val="00077C38"/>
    <w:rsid w:val="0008106B"/>
    <w:rsid w:val="00081197"/>
    <w:rsid w:val="00081382"/>
    <w:rsid w:val="0008149A"/>
    <w:rsid w:val="00081F5F"/>
    <w:rsid w:val="000822C0"/>
    <w:rsid w:val="00084E13"/>
    <w:rsid w:val="0008613C"/>
    <w:rsid w:val="000865D0"/>
    <w:rsid w:val="00086676"/>
    <w:rsid w:val="00086969"/>
    <w:rsid w:val="000874BD"/>
    <w:rsid w:val="00090011"/>
    <w:rsid w:val="00090347"/>
    <w:rsid w:val="0009164F"/>
    <w:rsid w:val="0009175E"/>
    <w:rsid w:val="00091D9C"/>
    <w:rsid w:val="00092AAD"/>
    <w:rsid w:val="00092DD9"/>
    <w:rsid w:val="00093112"/>
    <w:rsid w:val="00093952"/>
    <w:rsid w:val="00093C97"/>
    <w:rsid w:val="000946CC"/>
    <w:rsid w:val="00094A52"/>
    <w:rsid w:val="00094B7F"/>
    <w:rsid w:val="00095485"/>
    <w:rsid w:val="00095CCB"/>
    <w:rsid w:val="00096A33"/>
    <w:rsid w:val="000970D4"/>
    <w:rsid w:val="00097360"/>
    <w:rsid w:val="000975F4"/>
    <w:rsid w:val="000A1064"/>
    <w:rsid w:val="000A154B"/>
    <w:rsid w:val="000A2722"/>
    <w:rsid w:val="000A287F"/>
    <w:rsid w:val="000A2919"/>
    <w:rsid w:val="000A2942"/>
    <w:rsid w:val="000A29E9"/>
    <w:rsid w:val="000A2E73"/>
    <w:rsid w:val="000A3F5B"/>
    <w:rsid w:val="000A3F75"/>
    <w:rsid w:val="000A42BF"/>
    <w:rsid w:val="000A4ADF"/>
    <w:rsid w:val="000A6F1B"/>
    <w:rsid w:val="000A76D9"/>
    <w:rsid w:val="000A774E"/>
    <w:rsid w:val="000A7981"/>
    <w:rsid w:val="000B2ADE"/>
    <w:rsid w:val="000B2F40"/>
    <w:rsid w:val="000B3557"/>
    <w:rsid w:val="000B3ADC"/>
    <w:rsid w:val="000B40AE"/>
    <w:rsid w:val="000B57F1"/>
    <w:rsid w:val="000B6042"/>
    <w:rsid w:val="000B7794"/>
    <w:rsid w:val="000C06C1"/>
    <w:rsid w:val="000C0AF9"/>
    <w:rsid w:val="000C1389"/>
    <w:rsid w:val="000C22B8"/>
    <w:rsid w:val="000C30D1"/>
    <w:rsid w:val="000C3A9D"/>
    <w:rsid w:val="000C50AF"/>
    <w:rsid w:val="000C5352"/>
    <w:rsid w:val="000C5FE8"/>
    <w:rsid w:val="000C682F"/>
    <w:rsid w:val="000C6F4D"/>
    <w:rsid w:val="000C7E15"/>
    <w:rsid w:val="000D156B"/>
    <w:rsid w:val="000D1B6C"/>
    <w:rsid w:val="000D1C66"/>
    <w:rsid w:val="000D3EDE"/>
    <w:rsid w:val="000D42AE"/>
    <w:rsid w:val="000D4603"/>
    <w:rsid w:val="000D4E0A"/>
    <w:rsid w:val="000D5450"/>
    <w:rsid w:val="000D586F"/>
    <w:rsid w:val="000D5DB5"/>
    <w:rsid w:val="000D620A"/>
    <w:rsid w:val="000D63F3"/>
    <w:rsid w:val="000D66EB"/>
    <w:rsid w:val="000D69A8"/>
    <w:rsid w:val="000D72F4"/>
    <w:rsid w:val="000D788C"/>
    <w:rsid w:val="000D7D23"/>
    <w:rsid w:val="000E08B3"/>
    <w:rsid w:val="000E0C70"/>
    <w:rsid w:val="000E0E18"/>
    <w:rsid w:val="000E11AD"/>
    <w:rsid w:val="000E2BFF"/>
    <w:rsid w:val="000E3249"/>
    <w:rsid w:val="000E388B"/>
    <w:rsid w:val="000E55BE"/>
    <w:rsid w:val="000E5E9C"/>
    <w:rsid w:val="000E5F69"/>
    <w:rsid w:val="000E711D"/>
    <w:rsid w:val="000E71D5"/>
    <w:rsid w:val="000E7CB0"/>
    <w:rsid w:val="000F10B9"/>
    <w:rsid w:val="000F10EB"/>
    <w:rsid w:val="000F2075"/>
    <w:rsid w:val="000F2F12"/>
    <w:rsid w:val="000F2F83"/>
    <w:rsid w:val="000F3635"/>
    <w:rsid w:val="000F4297"/>
    <w:rsid w:val="000F6014"/>
    <w:rsid w:val="000F6349"/>
    <w:rsid w:val="000F6531"/>
    <w:rsid w:val="000F6993"/>
    <w:rsid w:val="000F7173"/>
    <w:rsid w:val="001006AC"/>
    <w:rsid w:val="00101819"/>
    <w:rsid w:val="0010187D"/>
    <w:rsid w:val="001018BA"/>
    <w:rsid w:val="00101F8A"/>
    <w:rsid w:val="00102688"/>
    <w:rsid w:val="00102C42"/>
    <w:rsid w:val="00104314"/>
    <w:rsid w:val="00104DAF"/>
    <w:rsid w:val="00104EAC"/>
    <w:rsid w:val="0010562F"/>
    <w:rsid w:val="00105790"/>
    <w:rsid w:val="001058F5"/>
    <w:rsid w:val="00105BEB"/>
    <w:rsid w:val="001062D2"/>
    <w:rsid w:val="00106CD2"/>
    <w:rsid w:val="0011036B"/>
    <w:rsid w:val="0011060A"/>
    <w:rsid w:val="001109A3"/>
    <w:rsid w:val="00110B74"/>
    <w:rsid w:val="00111C06"/>
    <w:rsid w:val="00112DBD"/>
    <w:rsid w:val="00113358"/>
    <w:rsid w:val="001138BD"/>
    <w:rsid w:val="00113F9E"/>
    <w:rsid w:val="001140AA"/>
    <w:rsid w:val="001143AE"/>
    <w:rsid w:val="00114775"/>
    <w:rsid w:val="00114DAF"/>
    <w:rsid w:val="0011586C"/>
    <w:rsid w:val="00115A98"/>
    <w:rsid w:val="00115B01"/>
    <w:rsid w:val="00115D0A"/>
    <w:rsid w:val="00115F2C"/>
    <w:rsid w:val="00117C7A"/>
    <w:rsid w:val="00121638"/>
    <w:rsid w:val="001220FA"/>
    <w:rsid w:val="00122B80"/>
    <w:rsid w:val="00123C0F"/>
    <w:rsid w:val="00123F42"/>
    <w:rsid w:val="0012457E"/>
    <w:rsid w:val="001247FF"/>
    <w:rsid w:val="001249F4"/>
    <w:rsid w:val="00124EA1"/>
    <w:rsid w:val="001254E9"/>
    <w:rsid w:val="00125660"/>
    <w:rsid w:val="00125878"/>
    <w:rsid w:val="00125EF8"/>
    <w:rsid w:val="001268E6"/>
    <w:rsid w:val="00127822"/>
    <w:rsid w:val="001303E0"/>
    <w:rsid w:val="001304EA"/>
    <w:rsid w:val="00130F71"/>
    <w:rsid w:val="00133A77"/>
    <w:rsid w:val="00133BB2"/>
    <w:rsid w:val="0013532D"/>
    <w:rsid w:val="001355DB"/>
    <w:rsid w:val="001355DE"/>
    <w:rsid w:val="001358EA"/>
    <w:rsid w:val="001360E3"/>
    <w:rsid w:val="0013691B"/>
    <w:rsid w:val="00136C1C"/>
    <w:rsid w:val="00137C91"/>
    <w:rsid w:val="00141019"/>
    <w:rsid w:val="00141920"/>
    <w:rsid w:val="00141ACE"/>
    <w:rsid w:val="00141AD8"/>
    <w:rsid w:val="00141F4B"/>
    <w:rsid w:val="0014372D"/>
    <w:rsid w:val="00143841"/>
    <w:rsid w:val="00143923"/>
    <w:rsid w:val="00143D13"/>
    <w:rsid w:val="00143D7A"/>
    <w:rsid w:val="00144146"/>
    <w:rsid w:val="00144172"/>
    <w:rsid w:val="00144710"/>
    <w:rsid w:val="00145607"/>
    <w:rsid w:val="001456CF"/>
    <w:rsid w:val="00145CEB"/>
    <w:rsid w:val="00145F33"/>
    <w:rsid w:val="0014609C"/>
    <w:rsid w:val="0014733C"/>
    <w:rsid w:val="001478B0"/>
    <w:rsid w:val="00150676"/>
    <w:rsid w:val="00150B8F"/>
    <w:rsid w:val="00150E2D"/>
    <w:rsid w:val="00151AFD"/>
    <w:rsid w:val="00151B3B"/>
    <w:rsid w:val="001520B7"/>
    <w:rsid w:val="001524D3"/>
    <w:rsid w:val="001526AA"/>
    <w:rsid w:val="00152EFD"/>
    <w:rsid w:val="00155295"/>
    <w:rsid w:val="0016018A"/>
    <w:rsid w:val="00161654"/>
    <w:rsid w:val="00163DA3"/>
    <w:rsid w:val="00163FDC"/>
    <w:rsid w:val="00164F02"/>
    <w:rsid w:val="00164F52"/>
    <w:rsid w:val="001650DA"/>
    <w:rsid w:val="00165185"/>
    <w:rsid w:val="0016549E"/>
    <w:rsid w:val="001654C3"/>
    <w:rsid w:val="00165FF6"/>
    <w:rsid w:val="001666C9"/>
    <w:rsid w:val="0016678F"/>
    <w:rsid w:val="001676B2"/>
    <w:rsid w:val="00167A56"/>
    <w:rsid w:val="00167E30"/>
    <w:rsid w:val="001702D2"/>
    <w:rsid w:val="00170B75"/>
    <w:rsid w:val="001713B2"/>
    <w:rsid w:val="001717E1"/>
    <w:rsid w:val="0017246B"/>
    <w:rsid w:val="00172667"/>
    <w:rsid w:val="00172938"/>
    <w:rsid w:val="0017418B"/>
    <w:rsid w:val="00174468"/>
    <w:rsid w:val="00175123"/>
    <w:rsid w:val="00175EC4"/>
    <w:rsid w:val="0017629D"/>
    <w:rsid w:val="00177074"/>
    <w:rsid w:val="001774E2"/>
    <w:rsid w:val="00177868"/>
    <w:rsid w:val="00181441"/>
    <w:rsid w:val="00184973"/>
    <w:rsid w:val="00185BB9"/>
    <w:rsid w:val="0018639A"/>
    <w:rsid w:val="00186681"/>
    <w:rsid w:val="001868CC"/>
    <w:rsid w:val="00187E6A"/>
    <w:rsid w:val="001918D1"/>
    <w:rsid w:val="00191A56"/>
    <w:rsid w:val="00192492"/>
    <w:rsid w:val="00192829"/>
    <w:rsid w:val="00192F85"/>
    <w:rsid w:val="001931EE"/>
    <w:rsid w:val="001943FA"/>
    <w:rsid w:val="0019453A"/>
    <w:rsid w:val="00194796"/>
    <w:rsid w:val="001953AA"/>
    <w:rsid w:val="00195747"/>
    <w:rsid w:val="00196B6E"/>
    <w:rsid w:val="00196D0E"/>
    <w:rsid w:val="001970E6"/>
    <w:rsid w:val="001A0AED"/>
    <w:rsid w:val="001A113F"/>
    <w:rsid w:val="001A3613"/>
    <w:rsid w:val="001A36AE"/>
    <w:rsid w:val="001A3CCF"/>
    <w:rsid w:val="001A3E2A"/>
    <w:rsid w:val="001A41FF"/>
    <w:rsid w:val="001A4234"/>
    <w:rsid w:val="001A4C40"/>
    <w:rsid w:val="001A5A8A"/>
    <w:rsid w:val="001A77BF"/>
    <w:rsid w:val="001B07D9"/>
    <w:rsid w:val="001B0B4A"/>
    <w:rsid w:val="001B15B3"/>
    <w:rsid w:val="001B1B45"/>
    <w:rsid w:val="001B22E3"/>
    <w:rsid w:val="001B2B28"/>
    <w:rsid w:val="001B2EC3"/>
    <w:rsid w:val="001B339B"/>
    <w:rsid w:val="001B3AAA"/>
    <w:rsid w:val="001B3FDE"/>
    <w:rsid w:val="001B4051"/>
    <w:rsid w:val="001B4505"/>
    <w:rsid w:val="001B4AE1"/>
    <w:rsid w:val="001B4B11"/>
    <w:rsid w:val="001B6A40"/>
    <w:rsid w:val="001B7241"/>
    <w:rsid w:val="001B738B"/>
    <w:rsid w:val="001B77F6"/>
    <w:rsid w:val="001B7E3C"/>
    <w:rsid w:val="001C030F"/>
    <w:rsid w:val="001C0367"/>
    <w:rsid w:val="001C145C"/>
    <w:rsid w:val="001C1A8B"/>
    <w:rsid w:val="001C1F5A"/>
    <w:rsid w:val="001C264B"/>
    <w:rsid w:val="001C277E"/>
    <w:rsid w:val="001C27DD"/>
    <w:rsid w:val="001C378D"/>
    <w:rsid w:val="001C3BD0"/>
    <w:rsid w:val="001C4C38"/>
    <w:rsid w:val="001C4D9A"/>
    <w:rsid w:val="001C532B"/>
    <w:rsid w:val="001C581D"/>
    <w:rsid w:val="001C5957"/>
    <w:rsid w:val="001C5E64"/>
    <w:rsid w:val="001C61FF"/>
    <w:rsid w:val="001C72B4"/>
    <w:rsid w:val="001D12BB"/>
    <w:rsid w:val="001D3E17"/>
    <w:rsid w:val="001D5EB7"/>
    <w:rsid w:val="001D6D0F"/>
    <w:rsid w:val="001D72BD"/>
    <w:rsid w:val="001E001D"/>
    <w:rsid w:val="001E0E21"/>
    <w:rsid w:val="001E1DAE"/>
    <w:rsid w:val="001E21D6"/>
    <w:rsid w:val="001E2AAD"/>
    <w:rsid w:val="001E3591"/>
    <w:rsid w:val="001E43A9"/>
    <w:rsid w:val="001E4653"/>
    <w:rsid w:val="001E4B06"/>
    <w:rsid w:val="001E5181"/>
    <w:rsid w:val="001E5FC1"/>
    <w:rsid w:val="001E68E8"/>
    <w:rsid w:val="001E7782"/>
    <w:rsid w:val="001E7868"/>
    <w:rsid w:val="001F03BC"/>
    <w:rsid w:val="001F0C15"/>
    <w:rsid w:val="001F0D67"/>
    <w:rsid w:val="001F1407"/>
    <w:rsid w:val="001F1B79"/>
    <w:rsid w:val="001F1EC0"/>
    <w:rsid w:val="001F3648"/>
    <w:rsid w:val="001F3F51"/>
    <w:rsid w:val="001F4376"/>
    <w:rsid w:val="001F4708"/>
    <w:rsid w:val="001F4B30"/>
    <w:rsid w:val="001F5C1F"/>
    <w:rsid w:val="001F5DF9"/>
    <w:rsid w:val="001F714B"/>
    <w:rsid w:val="001F74FC"/>
    <w:rsid w:val="001F78E4"/>
    <w:rsid w:val="002000F8"/>
    <w:rsid w:val="00200B7D"/>
    <w:rsid w:val="00200D2E"/>
    <w:rsid w:val="00200ED4"/>
    <w:rsid w:val="0020122A"/>
    <w:rsid w:val="0020133E"/>
    <w:rsid w:val="00202300"/>
    <w:rsid w:val="002036D8"/>
    <w:rsid w:val="00203759"/>
    <w:rsid w:val="00203F36"/>
    <w:rsid w:val="00204F20"/>
    <w:rsid w:val="00204F7E"/>
    <w:rsid w:val="00205137"/>
    <w:rsid w:val="00205DDF"/>
    <w:rsid w:val="002063B0"/>
    <w:rsid w:val="002075F0"/>
    <w:rsid w:val="002101C2"/>
    <w:rsid w:val="002108D1"/>
    <w:rsid w:val="00212855"/>
    <w:rsid w:val="00213C44"/>
    <w:rsid w:val="00213CD0"/>
    <w:rsid w:val="00213E85"/>
    <w:rsid w:val="0021409F"/>
    <w:rsid w:val="00214C4E"/>
    <w:rsid w:val="002157BC"/>
    <w:rsid w:val="00216AD4"/>
    <w:rsid w:val="00217883"/>
    <w:rsid w:val="00217AF0"/>
    <w:rsid w:val="00217F0E"/>
    <w:rsid w:val="00220281"/>
    <w:rsid w:val="00220F21"/>
    <w:rsid w:val="0022109E"/>
    <w:rsid w:val="00221894"/>
    <w:rsid w:val="002221FA"/>
    <w:rsid w:val="0022270F"/>
    <w:rsid w:val="00223609"/>
    <w:rsid w:val="0022366F"/>
    <w:rsid w:val="00223B0C"/>
    <w:rsid w:val="00223B5D"/>
    <w:rsid w:val="00223B72"/>
    <w:rsid w:val="00224754"/>
    <w:rsid w:val="00224ED5"/>
    <w:rsid w:val="00224F7F"/>
    <w:rsid w:val="00225A74"/>
    <w:rsid w:val="002261D3"/>
    <w:rsid w:val="002265D1"/>
    <w:rsid w:val="00226B8E"/>
    <w:rsid w:val="00226ED1"/>
    <w:rsid w:val="00227B2D"/>
    <w:rsid w:val="00227DCC"/>
    <w:rsid w:val="00230843"/>
    <w:rsid w:val="00230CEF"/>
    <w:rsid w:val="00230E81"/>
    <w:rsid w:val="00230EAB"/>
    <w:rsid w:val="00232057"/>
    <w:rsid w:val="002332AF"/>
    <w:rsid w:val="002332C5"/>
    <w:rsid w:val="002334B8"/>
    <w:rsid w:val="002339C0"/>
    <w:rsid w:val="00233D56"/>
    <w:rsid w:val="00234181"/>
    <w:rsid w:val="00234A6F"/>
    <w:rsid w:val="00236B30"/>
    <w:rsid w:val="00236D01"/>
    <w:rsid w:val="00237EC6"/>
    <w:rsid w:val="002419B0"/>
    <w:rsid w:val="002423AF"/>
    <w:rsid w:val="00242DE0"/>
    <w:rsid w:val="0024387A"/>
    <w:rsid w:val="00244461"/>
    <w:rsid w:val="00244844"/>
    <w:rsid w:val="00244A4C"/>
    <w:rsid w:val="00244C5D"/>
    <w:rsid w:val="00245346"/>
    <w:rsid w:val="00245367"/>
    <w:rsid w:val="00245836"/>
    <w:rsid w:val="002462B2"/>
    <w:rsid w:val="002469FC"/>
    <w:rsid w:val="002471BA"/>
    <w:rsid w:val="00247DDF"/>
    <w:rsid w:val="0025003B"/>
    <w:rsid w:val="002506A8"/>
    <w:rsid w:val="00250820"/>
    <w:rsid w:val="00250BB2"/>
    <w:rsid w:val="00252A4E"/>
    <w:rsid w:val="002530FF"/>
    <w:rsid w:val="0025362C"/>
    <w:rsid w:val="00254122"/>
    <w:rsid w:val="002545E5"/>
    <w:rsid w:val="002545FF"/>
    <w:rsid w:val="00254748"/>
    <w:rsid w:val="00254F9A"/>
    <w:rsid w:val="00256C0A"/>
    <w:rsid w:val="00256E8B"/>
    <w:rsid w:val="0026095F"/>
    <w:rsid w:val="00260B10"/>
    <w:rsid w:val="00261341"/>
    <w:rsid w:val="002614C3"/>
    <w:rsid w:val="002635A8"/>
    <w:rsid w:val="00263E32"/>
    <w:rsid w:val="00263EFF"/>
    <w:rsid w:val="00265B9C"/>
    <w:rsid w:val="00266176"/>
    <w:rsid w:val="00266256"/>
    <w:rsid w:val="00266E71"/>
    <w:rsid w:val="00266F58"/>
    <w:rsid w:val="00267691"/>
    <w:rsid w:val="0027026A"/>
    <w:rsid w:val="00270385"/>
    <w:rsid w:val="00270635"/>
    <w:rsid w:val="00271760"/>
    <w:rsid w:val="00271ED9"/>
    <w:rsid w:val="00272F44"/>
    <w:rsid w:val="0027325F"/>
    <w:rsid w:val="00273A18"/>
    <w:rsid w:val="00273E66"/>
    <w:rsid w:val="00273F19"/>
    <w:rsid w:val="00274112"/>
    <w:rsid w:val="00274334"/>
    <w:rsid w:val="002744C7"/>
    <w:rsid w:val="00275DE6"/>
    <w:rsid w:val="002765CB"/>
    <w:rsid w:val="002772A8"/>
    <w:rsid w:val="00277C8E"/>
    <w:rsid w:val="002801C1"/>
    <w:rsid w:val="00280776"/>
    <w:rsid w:val="002813F5"/>
    <w:rsid w:val="00281987"/>
    <w:rsid w:val="0028337E"/>
    <w:rsid w:val="0028473A"/>
    <w:rsid w:val="002855B6"/>
    <w:rsid w:val="0028595E"/>
    <w:rsid w:val="0028670F"/>
    <w:rsid w:val="002867C4"/>
    <w:rsid w:val="002902C8"/>
    <w:rsid w:val="00290921"/>
    <w:rsid w:val="002921E3"/>
    <w:rsid w:val="0029237D"/>
    <w:rsid w:val="00292E85"/>
    <w:rsid w:val="00293242"/>
    <w:rsid w:val="00295A5F"/>
    <w:rsid w:val="00296534"/>
    <w:rsid w:val="00296C29"/>
    <w:rsid w:val="00297142"/>
    <w:rsid w:val="0029780F"/>
    <w:rsid w:val="002A046A"/>
    <w:rsid w:val="002A0883"/>
    <w:rsid w:val="002A0B2A"/>
    <w:rsid w:val="002A0D78"/>
    <w:rsid w:val="002A0EC7"/>
    <w:rsid w:val="002A1348"/>
    <w:rsid w:val="002A1BC8"/>
    <w:rsid w:val="002A448B"/>
    <w:rsid w:val="002A4703"/>
    <w:rsid w:val="002A4BC6"/>
    <w:rsid w:val="002A4F5E"/>
    <w:rsid w:val="002A6540"/>
    <w:rsid w:val="002A78D4"/>
    <w:rsid w:val="002A797E"/>
    <w:rsid w:val="002A7A66"/>
    <w:rsid w:val="002A7B62"/>
    <w:rsid w:val="002B00D3"/>
    <w:rsid w:val="002B023C"/>
    <w:rsid w:val="002B03E2"/>
    <w:rsid w:val="002B1681"/>
    <w:rsid w:val="002B29C3"/>
    <w:rsid w:val="002B2CAE"/>
    <w:rsid w:val="002B3673"/>
    <w:rsid w:val="002B374B"/>
    <w:rsid w:val="002B3C21"/>
    <w:rsid w:val="002B6E43"/>
    <w:rsid w:val="002B780A"/>
    <w:rsid w:val="002C0C95"/>
    <w:rsid w:val="002C119D"/>
    <w:rsid w:val="002C17EE"/>
    <w:rsid w:val="002C1B0E"/>
    <w:rsid w:val="002C25E8"/>
    <w:rsid w:val="002C2B37"/>
    <w:rsid w:val="002C2FB6"/>
    <w:rsid w:val="002C393B"/>
    <w:rsid w:val="002C5034"/>
    <w:rsid w:val="002C50D0"/>
    <w:rsid w:val="002C51D6"/>
    <w:rsid w:val="002C5508"/>
    <w:rsid w:val="002C55B6"/>
    <w:rsid w:val="002C56B1"/>
    <w:rsid w:val="002C612C"/>
    <w:rsid w:val="002C66AD"/>
    <w:rsid w:val="002C793B"/>
    <w:rsid w:val="002C7A79"/>
    <w:rsid w:val="002D0543"/>
    <w:rsid w:val="002D054D"/>
    <w:rsid w:val="002D0F26"/>
    <w:rsid w:val="002D228F"/>
    <w:rsid w:val="002D4025"/>
    <w:rsid w:val="002D4570"/>
    <w:rsid w:val="002D49C7"/>
    <w:rsid w:val="002D5206"/>
    <w:rsid w:val="002D53DE"/>
    <w:rsid w:val="002D5BDF"/>
    <w:rsid w:val="002D5C3D"/>
    <w:rsid w:val="002D61DA"/>
    <w:rsid w:val="002D687C"/>
    <w:rsid w:val="002D6926"/>
    <w:rsid w:val="002D6CC5"/>
    <w:rsid w:val="002D763A"/>
    <w:rsid w:val="002D7BC7"/>
    <w:rsid w:val="002E04AA"/>
    <w:rsid w:val="002E0BC1"/>
    <w:rsid w:val="002E12AD"/>
    <w:rsid w:val="002E160F"/>
    <w:rsid w:val="002E2961"/>
    <w:rsid w:val="002E2D7E"/>
    <w:rsid w:val="002E364D"/>
    <w:rsid w:val="002E3756"/>
    <w:rsid w:val="002E3BD8"/>
    <w:rsid w:val="002E4125"/>
    <w:rsid w:val="002E5233"/>
    <w:rsid w:val="002E6003"/>
    <w:rsid w:val="002E617A"/>
    <w:rsid w:val="002E6671"/>
    <w:rsid w:val="002E6AE6"/>
    <w:rsid w:val="002F03FA"/>
    <w:rsid w:val="002F0B5B"/>
    <w:rsid w:val="002F139D"/>
    <w:rsid w:val="002F1845"/>
    <w:rsid w:val="002F19A1"/>
    <w:rsid w:val="002F2134"/>
    <w:rsid w:val="002F45C6"/>
    <w:rsid w:val="002F5439"/>
    <w:rsid w:val="002F6464"/>
    <w:rsid w:val="002F6B31"/>
    <w:rsid w:val="002F7926"/>
    <w:rsid w:val="002F7FD0"/>
    <w:rsid w:val="003000DA"/>
    <w:rsid w:val="0030045B"/>
    <w:rsid w:val="0030047D"/>
    <w:rsid w:val="0030071A"/>
    <w:rsid w:val="003008A2"/>
    <w:rsid w:val="00302326"/>
    <w:rsid w:val="00302F24"/>
    <w:rsid w:val="003038A7"/>
    <w:rsid w:val="00303E25"/>
    <w:rsid w:val="00304872"/>
    <w:rsid w:val="003057CB"/>
    <w:rsid w:val="00305D21"/>
    <w:rsid w:val="00305F01"/>
    <w:rsid w:val="0030619E"/>
    <w:rsid w:val="00306323"/>
    <w:rsid w:val="003072A1"/>
    <w:rsid w:val="003074B7"/>
    <w:rsid w:val="003078F4"/>
    <w:rsid w:val="00307B41"/>
    <w:rsid w:val="00311165"/>
    <w:rsid w:val="00311299"/>
    <w:rsid w:val="00311E39"/>
    <w:rsid w:val="00312183"/>
    <w:rsid w:val="00312377"/>
    <w:rsid w:val="003124B4"/>
    <w:rsid w:val="00313BFF"/>
    <w:rsid w:val="003141C5"/>
    <w:rsid w:val="003143B5"/>
    <w:rsid w:val="00315147"/>
    <w:rsid w:val="003152EC"/>
    <w:rsid w:val="00315C8A"/>
    <w:rsid w:val="00315EB5"/>
    <w:rsid w:val="003164DB"/>
    <w:rsid w:val="00316860"/>
    <w:rsid w:val="00316AE7"/>
    <w:rsid w:val="00316BD9"/>
    <w:rsid w:val="00316CB4"/>
    <w:rsid w:val="00317765"/>
    <w:rsid w:val="00317798"/>
    <w:rsid w:val="00317A25"/>
    <w:rsid w:val="00317C79"/>
    <w:rsid w:val="00317FD9"/>
    <w:rsid w:val="00320DE8"/>
    <w:rsid w:val="003213DC"/>
    <w:rsid w:val="00321C7D"/>
    <w:rsid w:val="0032201D"/>
    <w:rsid w:val="003220BE"/>
    <w:rsid w:val="003247E3"/>
    <w:rsid w:val="003259A5"/>
    <w:rsid w:val="00326D0C"/>
    <w:rsid w:val="00327D1C"/>
    <w:rsid w:val="00327FAD"/>
    <w:rsid w:val="00330EEC"/>
    <w:rsid w:val="00331826"/>
    <w:rsid w:val="00331CA5"/>
    <w:rsid w:val="00332A94"/>
    <w:rsid w:val="00332A99"/>
    <w:rsid w:val="00332BE8"/>
    <w:rsid w:val="00333F3F"/>
    <w:rsid w:val="0033413D"/>
    <w:rsid w:val="003343BE"/>
    <w:rsid w:val="003343CA"/>
    <w:rsid w:val="00334AA7"/>
    <w:rsid w:val="003356D1"/>
    <w:rsid w:val="00335745"/>
    <w:rsid w:val="00335DC1"/>
    <w:rsid w:val="003406D0"/>
    <w:rsid w:val="00340E58"/>
    <w:rsid w:val="003417F6"/>
    <w:rsid w:val="00341BFD"/>
    <w:rsid w:val="00342A1C"/>
    <w:rsid w:val="003431BF"/>
    <w:rsid w:val="00343250"/>
    <w:rsid w:val="00344201"/>
    <w:rsid w:val="00345589"/>
    <w:rsid w:val="00345CBB"/>
    <w:rsid w:val="00345DD7"/>
    <w:rsid w:val="00345E05"/>
    <w:rsid w:val="00346115"/>
    <w:rsid w:val="00346349"/>
    <w:rsid w:val="003467BF"/>
    <w:rsid w:val="00346F5D"/>
    <w:rsid w:val="00347D81"/>
    <w:rsid w:val="00347E2A"/>
    <w:rsid w:val="00350D96"/>
    <w:rsid w:val="00351153"/>
    <w:rsid w:val="00351836"/>
    <w:rsid w:val="00352ABA"/>
    <w:rsid w:val="003530B9"/>
    <w:rsid w:val="0035333B"/>
    <w:rsid w:val="003537F2"/>
    <w:rsid w:val="00353FDE"/>
    <w:rsid w:val="00356BA1"/>
    <w:rsid w:val="00356CDD"/>
    <w:rsid w:val="003574D4"/>
    <w:rsid w:val="0035758E"/>
    <w:rsid w:val="00357917"/>
    <w:rsid w:val="00357C00"/>
    <w:rsid w:val="00360B33"/>
    <w:rsid w:val="003616DD"/>
    <w:rsid w:val="0036172D"/>
    <w:rsid w:val="00361DB6"/>
    <w:rsid w:val="00362271"/>
    <w:rsid w:val="00363064"/>
    <w:rsid w:val="003642E0"/>
    <w:rsid w:val="0036529B"/>
    <w:rsid w:val="003656F8"/>
    <w:rsid w:val="00365EE0"/>
    <w:rsid w:val="00366AAC"/>
    <w:rsid w:val="00371CFB"/>
    <w:rsid w:val="00371EA3"/>
    <w:rsid w:val="00371F08"/>
    <w:rsid w:val="00372F32"/>
    <w:rsid w:val="00372F75"/>
    <w:rsid w:val="003735EB"/>
    <w:rsid w:val="003740B5"/>
    <w:rsid w:val="003740E4"/>
    <w:rsid w:val="00374275"/>
    <w:rsid w:val="00374456"/>
    <w:rsid w:val="0037573C"/>
    <w:rsid w:val="00375FC0"/>
    <w:rsid w:val="0037655A"/>
    <w:rsid w:val="003769D0"/>
    <w:rsid w:val="00376BF1"/>
    <w:rsid w:val="00376BF7"/>
    <w:rsid w:val="00376CF1"/>
    <w:rsid w:val="00377FAB"/>
    <w:rsid w:val="00380515"/>
    <w:rsid w:val="00381839"/>
    <w:rsid w:val="00382A33"/>
    <w:rsid w:val="00382BB9"/>
    <w:rsid w:val="00383247"/>
    <w:rsid w:val="00383E3D"/>
    <w:rsid w:val="00384D43"/>
    <w:rsid w:val="00384F53"/>
    <w:rsid w:val="0038526E"/>
    <w:rsid w:val="003854F8"/>
    <w:rsid w:val="00386204"/>
    <w:rsid w:val="003868E5"/>
    <w:rsid w:val="00386924"/>
    <w:rsid w:val="003874BA"/>
    <w:rsid w:val="003879D2"/>
    <w:rsid w:val="003908B9"/>
    <w:rsid w:val="00390A68"/>
    <w:rsid w:val="00391B4D"/>
    <w:rsid w:val="00391ED9"/>
    <w:rsid w:val="00392734"/>
    <w:rsid w:val="003938A9"/>
    <w:rsid w:val="00394971"/>
    <w:rsid w:val="00395653"/>
    <w:rsid w:val="003961D6"/>
    <w:rsid w:val="00396A9D"/>
    <w:rsid w:val="00396C86"/>
    <w:rsid w:val="00396FD3"/>
    <w:rsid w:val="003972ED"/>
    <w:rsid w:val="003A0129"/>
    <w:rsid w:val="003A0574"/>
    <w:rsid w:val="003A0BCC"/>
    <w:rsid w:val="003A170E"/>
    <w:rsid w:val="003A17A7"/>
    <w:rsid w:val="003A24E5"/>
    <w:rsid w:val="003A2979"/>
    <w:rsid w:val="003A4840"/>
    <w:rsid w:val="003A4B33"/>
    <w:rsid w:val="003A4D28"/>
    <w:rsid w:val="003A4EC6"/>
    <w:rsid w:val="003A5470"/>
    <w:rsid w:val="003A5585"/>
    <w:rsid w:val="003A5E51"/>
    <w:rsid w:val="003A5F0C"/>
    <w:rsid w:val="003A602B"/>
    <w:rsid w:val="003A611C"/>
    <w:rsid w:val="003A6A70"/>
    <w:rsid w:val="003A6DAC"/>
    <w:rsid w:val="003A6E19"/>
    <w:rsid w:val="003A7B25"/>
    <w:rsid w:val="003A7C41"/>
    <w:rsid w:val="003A7E1E"/>
    <w:rsid w:val="003A7F54"/>
    <w:rsid w:val="003B08DC"/>
    <w:rsid w:val="003B12C6"/>
    <w:rsid w:val="003B176C"/>
    <w:rsid w:val="003B1896"/>
    <w:rsid w:val="003B1AC9"/>
    <w:rsid w:val="003B1E51"/>
    <w:rsid w:val="003B1F67"/>
    <w:rsid w:val="003B1F7B"/>
    <w:rsid w:val="003B240C"/>
    <w:rsid w:val="003B26D3"/>
    <w:rsid w:val="003B370C"/>
    <w:rsid w:val="003B38C9"/>
    <w:rsid w:val="003B3E2D"/>
    <w:rsid w:val="003B4E64"/>
    <w:rsid w:val="003B51AA"/>
    <w:rsid w:val="003B51E6"/>
    <w:rsid w:val="003B58C1"/>
    <w:rsid w:val="003B6BC2"/>
    <w:rsid w:val="003B6EA1"/>
    <w:rsid w:val="003B70AD"/>
    <w:rsid w:val="003B73CF"/>
    <w:rsid w:val="003C0EAD"/>
    <w:rsid w:val="003C17BE"/>
    <w:rsid w:val="003C39C2"/>
    <w:rsid w:val="003C3E32"/>
    <w:rsid w:val="003C41AE"/>
    <w:rsid w:val="003C4711"/>
    <w:rsid w:val="003C4DAF"/>
    <w:rsid w:val="003C7158"/>
    <w:rsid w:val="003D033B"/>
    <w:rsid w:val="003D06A4"/>
    <w:rsid w:val="003D2F3E"/>
    <w:rsid w:val="003D3491"/>
    <w:rsid w:val="003D34E5"/>
    <w:rsid w:val="003D3FF9"/>
    <w:rsid w:val="003D4FAD"/>
    <w:rsid w:val="003D58EA"/>
    <w:rsid w:val="003D68D6"/>
    <w:rsid w:val="003D6948"/>
    <w:rsid w:val="003D6B6D"/>
    <w:rsid w:val="003E0623"/>
    <w:rsid w:val="003E1257"/>
    <w:rsid w:val="003E175A"/>
    <w:rsid w:val="003E1DF7"/>
    <w:rsid w:val="003E21B0"/>
    <w:rsid w:val="003E25FE"/>
    <w:rsid w:val="003E2968"/>
    <w:rsid w:val="003E2DFD"/>
    <w:rsid w:val="003E31E3"/>
    <w:rsid w:val="003E3FC1"/>
    <w:rsid w:val="003E471C"/>
    <w:rsid w:val="003E5569"/>
    <w:rsid w:val="003E5708"/>
    <w:rsid w:val="003E6F61"/>
    <w:rsid w:val="003E7078"/>
    <w:rsid w:val="003E7A90"/>
    <w:rsid w:val="003E7AF8"/>
    <w:rsid w:val="003F0D7A"/>
    <w:rsid w:val="003F0F99"/>
    <w:rsid w:val="003F10B0"/>
    <w:rsid w:val="003F28B5"/>
    <w:rsid w:val="003F3235"/>
    <w:rsid w:val="003F3EF2"/>
    <w:rsid w:val="003F4969"/>
    <w:rsid w:val="003F5574"/>
    <w:rsid w:val="003F618E"/>
    <w:rsid w:val="003F6872"/>
    <w:rsid w:val="003F70F1"/>
    <w:rsid w:val="003F756D"/>
    <w:rsid w:val="003F79F2"/>
    <w:rsid w:val="004008EF"/>
    <w:rsid w:val="00401129"/>
    <w:rsid w:val="004016C8"/>
    <w:rsid w:val="00403EC0"/>
    <w:rsid w:val="00404A0F"/>
    <w:rsid w:val="00405649"/>
    <w:rsid w:val="00405B6A"/>
    <w:rsid w:val="00407425"/>
    <w:rsid w:val="004076BC"/>
    <w:rsid w:val="0041073B"/>
    <w:rsid w:val="00410E2C"/>
    <w:rsid w:val="004115F3"/>
    <w:rsid w:val="0041170E"/>
    <w:rsid w:val="00411E18"/>
    <w:rsid w:val="00412C4E"/>
    <w:rsid w:val="00413DEA"/>
    <w:rsid w:val="00415309"/>
    <w:rsid w:val="00415B83"/>
    <w:rsid w:val="00415C44"/>
    <w:rsid w:val="00415F94"/>
    <w:rsid w:val="00416846"/>
    <w:rsid w:val="00416D90"/>
    <w:rsid w:val="0041741E"/>
    <w:rsid w:val="00417F90"/>
    <w:rsid w:val="0042042A"/>
    <w:rsid w:val="004206C3"/>
    <w:rsid w:val="004206FA"/>
    <w:rsid w:val="00420C93"/>
    <w:rsid w:val="00420C9B"/>
    <w:rsid w:val="00421463"/>
    <w:rsid w:val="004218CE"/>
    <w:rsid w:val="004220B7"/>
    <w:rsid w:val="004229D3"/>
    <w:rsid w:val="00423354"/>
    <w:rsid w:val="0042335D"/>
    <w:rsid w:val="00423507"/>
    <w:rsid w:val="0042425B"/>
    <w:rsid w:val="00424B01"/>
    <w:rsid w:val="0042570C"/>
    <w:rsid w:val="00425A6B"/>
    <w:rsid w:val="00425E32"/>
    <w:rsid w:val="00426160"/>
    <w:rsid w:val="00426B90"/>
    <w:rsid w:val="00426F18"/>
    <w:rsid w:val="00427447"/>
    <w:rsid w:val="00427582"/>
    <w:rsid w:val="00430425"/>
    <w:rsid w:val="00430986"/>
    <w:rsid w:val="00430AD3"/>
    <w:rsid w:val="00431719"/>
    <w:rsid w:val="00431FC8"/>
    <w:rsid w:val="00432335"/>
    <w:rsid w:val="00432D0B"/>
    <w:rsid w:val="004332C2"/>
    <w:rsid w:val="00433B9A"/>
    <w:rsid w:val="00433DC7"/>
    <w:rsid w:val="0043495D"/>
    <w:rsid w:val="0043496C"/>
    <w:rsid w:val="004367F8"/>
    <w:rsid w:val="00436C58"/>
    <w:rsid w:val="004379E2"/>
    <w:rsid w:val="00437F45"/>
    <w:rsid w:val="0044091E"/>
    <w:rsid w:val="004410DC"/>
    <w:rsid w:val="00441807"/>
    <w:rsid w:val="00441A78"/>
    <w:rsid w:val="00443179"/>
    <w:rsid w:val="004442A1"/>
    <w:rsid w:val="00445546"/>
    <w:rsid w:val="0044792D"/>
    <w:rsid w:val="004504C4"/>
    <w:rsid w:val="004507D6"/>
    <w:rsid w:val="00450A3D"/>
    <w:rsid w:val="0045163C"/>
    <w:rsid w:val="00453A98"/>
    <w:rsid w:val="0045428C"/>
    <w:rsid w:val="00454855"/>
    <w:rsid w:val="0045575D"/>
    <w:rsid w:val="004558A4"/>
    <w:rsid w:val="00456036"/>
    <w:rsid w:val="0045685A"/>
    <w:rsid w:val="00457473"/>
    <w:rsid w:val="00457B01"/>
    <w:rsid w:val="00457B42"/>
    <w:rsid w:val="00457DF9"/>
    <w:rsid w:val="00460769"/>
    <w:rsid w:val="00460B94"/>
    <w:rsid w:val="00460D59"/>
    <w:rsid w:val="00460D61"/>
    <w:rsid w:val="00461243"/>
    <w:rsid w:val="004615AA"/>
    <w:rsid w:val="00461980"/>
    <w:rsid w:val="00461B21"/>
    <w:rsid w:val="00462A10"/>
    <w:rsid w:val="00462DCA"/>
    <w:rsid w:val="00464393"/>
    <w:rsid w:val="00464868"/>
    <w:rsid w:val="00465D2E"/>
    <w:rsid w:val="00466C19"/>
    <w:rsid w:val="00467524"/>
    <w:rsid w:val="00467BE9"/>
    <w:rsid w:val="00467C3C"/>
    <w:rsid w:val="00470E0A"/>
    <w:rsid w:val="0047157F"/>
    <w:rsid w:val="0047166B"/>
    <w:rsid w:val="00471888"/>
    <w:rsid w:val="004719C9"/>
    <w:rsid w:val="00471A23"/>
    <w:rsid w:val="00472008"/>
    <w:rsid w:val="004726A2"/>
    <w:rsid w:val="00472905"/>
    <w:rsid w:val="00473627"/>
    <w:rsid w:val="0047393E"/>
    <w:rsid w:val="00473E00"/>
    <w:rsid w:val="00474AF1"/>
    <w:rsid w:val="00474E57"/>
    <w:rsid w:val="00475109"/>
    <w:rsid w:val="00475AE3"/>
    <w:rsid w:val="00476AD2"/>
    <w:rsid w:val="00477416"/>
    <w:rsid w:val="00480024"/>
    <w:rsid w:val="00480201"/>
    <w:rsid w:val="00482880"/>
    <w:rsid w:val="00482B8D"/>
    <w:rsid w:val="00483742"/>
    <w:rsid w:val="00483F01"/>
    <w:rsid w:val="00484207"/>
    <w:rsid w:val="00484B53"/>
    <w:rsid w:val="004854D5"/>
    <w:rsid w:val="0048592A"/>
    <w:rsid w:val="00485A98"/>
    <w:rsid w:val="004861B5"/>
    <w:rsid w:val="00487174"/>
    <w:rsid w:val="004904B9"/>
    <w:rsid w:val="0049080E"/>
    <w:rsid w:val="004908B6"/>
    <w:rsid w:val="00491203"/>
    <w:rsid w:val="0049166E"/>
    <w:rsid w:val="004919A4"/>
    <w:rsid w:val="00491F86"/>
    <w:rsid w:val="00491FB3"/>
    <w:rsid w:val="00492534"/>
    <w:rsid w:val="00492985"/>
    <w:rsid w:val="00492A02"/>
    <w:rsid w:val="004930C8"/>
    <w:rsid w:val="00493660"/>
    <w:rsid w:val="0049372F"/>
    <w:rsid w:val="00493A1B"/>
    <w:rsid w:val="00493DC9"/>
    <w:rsid w:val="00493ECB"/>
    <w:rsid w:val="00493F06"/>
    <w:rsid w:val="00494584"/>
    <w:rsid w:val="00494D28"/>
    <w:rsid w:val="00494DD2"/>
    <w:rsid w:val="00494FF4"/>
    <w:rsid w:val="0049574C"/>
    <w:rsid w:val="00496174"/>
    <w:rsid w:val="004963FE"/>
    <w:rsid w:val="00496CDA"/>
    <w:rsid w:val="004A02FE"/>
    <w:rsid w:val="004A09F2"/>
    <w:rsid w:val="004A264B"/>
    <w:rsid w:val="004A2E87"/>
    <w:rsid w:val="004A3122"/>
    <w:rsid w:val="004A3B26"/>
    <w:rsid w:val="004A3CAD"/>
    <w:rsid w:val="004A4A15"/>
    <w:rsid w:val="004A4A8A"/>
    <w:rsid w:val="004A53A7"/>
    <w:rsid w:val="004A5BF8"/>
    <w:rsid w:val="004A5C2E"/>
    <w:rsid w:val="004A6BFE"/>
    <w:rsid w:val="004A6F1E"/>
    <w:rsid w:val="004A7279"/>
    <w:rsid w:val="004B0176"/>
    <w:rsid w:val="004B01F0"/>
    <w:rsid w:val="004B097C"/>
    <w:rsid w:val="004B14C5"/>
    <w:rsid w:val="004B16CD"/>
    <w:rsid w:val="004B247B"/>
    <w:rsid w:val="004B2A7F"/>
    <w:rsid w:val="004B4BD0"/>
    <w:rsid w:val="004B62E1"/>
    <w:rsid w:val="004B6752"/>
    <w:rsid w:val="004B6813"/>
    <w:rsid w:val="004B6A1B"/>
    <w:rsid w:val="004B6F9B"/>
    <w:rsid w:val="004B7FC2"/>
    <w:rsid w:val="004C164A"/>
    <w:rsid w:val="004C176E"/>
    <w:rsid w:val="004C1A13"/>
    <w:rsid w:val="004C2874"/>
    <w:rsid w:val="004C28F8"/>
    <w:rsid w:val="004C3CCB"/>
    <w:rsid w:val="004C458A"/>
    <w:rsid w:val="004C4D27"/>
    <w:rsid w:val="004C56BA"/>
    <w:rsid w:val="004C5816"/>
    <w:rsid w:val="004C6566"/>
    <w:rsid w:val="004C69A3"/>
    <w:rsid w:val="004D0DFD"/>
    <w:rsid w:val="004D1C8D"/>
    <w:rsid w:val="004D25D2"/>
    <w:rsid w:val="004D2D26"/>
    <w:rsid w:val="004D2E32"/>
    <w:rsid w:val="004D2E84"/>
    <w:rsid w:val="004D3895"/>
    <w:rsid w:val="004D4D5D"/>
    <w:rsid w:val="004D4D9B"/>
    <w:rsid w:val="004D4E21"/>
    <w:rsid w:val="004D56EC"/>
    <w:rsid w:val="004D59EE"/>
    <w:rsid w:val="004D5B21"/>
    <w:rsid w:val="004D5C38"/>
    <w:rsid w:val="004D7248"/>
    <w:rsid w:val="004D729C"/>
    <w:rsid w:val="004E0569"/>
    <w:rsid w:val="004E094D"/>
    <w:rsid w:val="004E0DDF"/>
    <w:rsid w:val="004E0F3B"/>
    <w:rsid w:val="004E14D9"/>
    <w:rsid w:val="004E1F57"/>
    <w:rsid w:val="004E1FEE"/>
    <w:rsid w:val="004E23A9"/>
    <w:rsid w:val="004E3310"/>
    <w:rsid w:val="004E37D8"/>
    <w:rsid w:val="004E3BA8"/>
    <w:rsid w:val="004E3C1A"/>
    <w:rsid w:val="004E3EB5"/>
    <w:rsid w:val="004E41DE"/>
    <w:rsid w:val="004E4C6B"/>
    <w:rsid w:val="004E4F9E"/>
    <w:rsid w:val="004E5B0B"/>
    <w:rsid w:val="004E6168"/>
    <w:rsid w:val="004E68F4"/>
    <w:rsid w:val="004E70C9"/>
    <w:rsid w:val="004E7B24"/>
    <w:rsid w:val="004E7DAC"/>
    <w:rsid w:val="004F100E"/>
    <w:rsid w:val="004F12E4"/>
    <w:rsid w:val="004F1A4A"/>
    <w:rsid w:val="004F3404"/>
    <w:rsid w:val="004F4B48"/>
    <w:rsid w:val="004F4C20"/>
    <w:rsid w:val="004F5736"/>
    <w:rsid w:val="004F604C"/>
    <w:rsid w:val="004F629B"/>
    <w:rsid w:val="004F6546"/>
    <w:rsid w:val="004F6C07"/>
    <w:rsid w:val="004F6CB7"/>
    <w:rsid w:val="004F7149"/>
    <w:rsid w:val="004F7770"/>
    <w:rsid w:val="005009B4"/>
    <w:rsid w:val="00500F8D"/>
    <w:rsid w:val="00501001"/>
    <w:rsid w:val="0050161E"/>
    <w:rsid w:val="005022C9"/>
    <w:rsid w:val="00502BD5"/>
    <w:rsid w:val="0050395F"/>
    <w:rsid w:val="005055C5"/>
    <w:rsid w:val="00505A93"/>
    <w:rsid w:val="00506283"/>
    <w:rsid w:val="00506404"/>
    <w:rsid w:val="00506794"/>
    <w:rsid w:val="00506A5D"/>
    <w:rsid w:val="00506E50"/>
    <w:rsid w:val="005073AD"/>
    <w:rsid w:val="00507A7D"/>
    <w:rsid w:val="005112A6"/>
    <w:rsid w:val="005115AC"/>
    <w:rsid w:val="0051161D"/>
    <w:rsid w:val="00512B28"/>
    <w:rsid w:val="005133D6"/>
    <w:rsid w:val="0051349C"/>
    <w:rsid w:val="00513F04"/>
    <w:rsid w:val="0051442C"/>
    <w:rsid w:val="0051443D"/>
    <w:rsid w:val="00514C39"/>
    <w:rsid w:val="00514D6E"/>
    <w:rsid w:val="00515555"/>
    <w:rsid w:val="0051575E"/>
    <w:rsid w:val="0051669B"/>
    <w:rsid w:val="0052085D"/>
    <w:rsid w:val="00520F21"/>
    <w:rsid w:val="00521A28"/>
    <w:rsid w:val="00521E71"/>
    <w:rsid w:val="00523A10"/>
    <w:rsid w:val="005243BB"/>
    <w:rsid w:val="005256B6"/>
    <w:rsid w:val="00526B56"/>
    <w:rsid w:val="00526E39"/>
    <w:rsid w:val="005275D6"/>
    <w:rsid w:val="00527AF3"/>
    <w:rsid w:val="00527DD8"/>
    <w:rsid w:val="00530234"/>
    <w:rsid w:val="00530914"/>
    <w:rsid w:val="00530D24"/>
    <w:rsid w:val="00530EC0"/>
    <w:rsid w:val="005313F4"/>
    <w:rsid w:val="0053224E"/>
    <w:rsid w:val="00532B26"/>
    <w:rsid w:val="00533929"/>
    <w:rsid w:val="0053411D"/>
    <w:rsid w:val="00534650"/>
    <w:rsid w:val="00534FC0"/>
    <w:rsid w:val="005354F7"/>
    <w:rsid w:val="00535E13"/>
    <w:rsid w:val="00536283"/>
    <w:rsid w:val="0053670B"/>
    <w:rsid w:val="00536BBC"/>
    <w:rsid w:val="00536C58"/>
    <w:rsid w:val="00536D2A"/>
    <w:rsid w:val="00537238"/>
    <w:rsid w:val="005413C3"/>
    <w:rsid w:val="00542352"/>
    <w:rsid w:val="005431E4"/>
    <w:rsid w:val="005432C3"/>
    <w:rsid w:val="00544133"/>
    <w:rsid w:val="005442E5"/>
    <w:rsid w:val="00544458"/>
    <w:rsid w:val="00545012"/>
    <w:rsid w:val="0054572D"/>
    <w:rsid w:val="005458D4"/>
    <w:rsid w:val="00547B20"/>
    <w:rsid w:val="00547CF0"/>
    <w:rsid w:val="00550731"/>
    <w:rsid w:val="00550AC3"/>
    <w:rsid w:val="00551A54"/>
    <w:rsid w:val="005521E1"/>
    <w:rsid w:val="00552860"/>
    <w:rsid w:val="00552AEE"/>
    <w:rsid w:val="00552C89"/>
    <w:rsid w:val="00554B65"/>
    <w:rsid w:val="00555067"/>
    <w:rsid w:val="0055561F"/>
    <w:rsid w:val="005561FC"/>
    <w:rsid w:val="00556384"/>
    <w:rsid w:val="005564DE"/>
    <w:rsid w:val="005566AE"/>
    <w:rsid w:val="005572B0"/>
    <w:rsid w:val="005575A4"/>
    <w:rsid w:val="00560F9E"/>
    <w:rsid w:val="0056267E"/>
    <w:rsid w:val="00562BA6"/>
    <w:rsid w:val="005632A5"/>
    <w:rsid w:val="005633D6"/>
    <w:rsid w:val="00563753"/>
    <w:rsid w:val="00563AF2"/>
    <w:rsid w:val="00563BA1"/>
    <w:rsid w:val="00564535"/>
    <w:rsid w:val="00565277"/>
    <w:rsid w:val="0056592B"/>
    <w:rsid w:val="00565B16"/>
    <w:rsid w:val="005662DB"/>
    <w:rsid w:val="00567571"/>
    <w:rsid w:val="00570BF9"/>
    <w:rsid w:val="005714C1"/>
    <w:rsid w:val="005717E2"/>
    <w:rsid w:val="00571F74"/>
    <w:rsid w:val="005729D0"/>
    <w:rsid w:val="005730E9"/>
    <w:rsid w:val="0057335C"/>
    <w:rsid w:val="005737A8"/>
    <w:rsid w:val="00574077"/>
    <w:rsid w:val="00574882"/>
    <w:rsid w:val="00574C85"/>
    <w:rsid w:val="00574FE7"/>
    <w:rsid w:val="00576431"/>
    <w:rsid w:val="00576A09"/>
    <w:rsid w:val="00581410"/>
    <w:rsid w:val="00582321"/>
    <w:rsid w:val="005839DE"/>
    <w:rsid w:val="00583A3C"/>
    <w:rsid w:val="00584D13"/>
    <w:rsid w:val="005850B8"/>
    <w:rsid w:val="00585877"/>
    <w:rsid w:val="00585A8B"/>
    <w:rsid w:val="00585FAC"/>
    <w:rsid w:val="00586045"/>
    <w:rsid w:val="0058661B"/>
    <w:rsid w:val="00586AEC"/>
    <w:rsid w:val="0058718B"/>
    <w:rsid w:val="005875B8"/>
    <w:rsid w:val="00587EC0"/>
    <w:rsid w:val="00590457"/>
    <w:rsid w:val="0059074D"/>
    <w:rsid w:val="00591EC7"/>
    <w:rsid w:val="00592946"/>
    <w:rsid w:val="00592EB4"/>
    <w:rsid w:val="00593165"/>
    <w:rsid w:val="00593466"/>
    <w:rsid w:val="0059348D"/>
    <w:rsid w:val="00593879"/>
    <w:rsid w:val="00593F1F"/>
    <w:rsid w:val="00595F88"/>
    <w:rsid w:val="00596D50"/>
    <w:rsid w:val="0059762A"/>
    <w:rsid w:val="00597E5D"/>
    <w:rsid w:val="005A1E51"/>
    <w:rsid w:val="005A219B"/>
    <w:rsid w:val="005A2842"/>
    <w:rsid w:val="005A2F8A"/>
    <w:rsid w:val="005A36E4"/>
    <w:rsid w:val="005A4202"/>
    <w:rsid w:val="005A442C"/>
    <w:rsid w:val="005A4641"/>
    <w:rsid w:val="005A4D09"/>
    <w:rsid w:val="005A5457"/>
    <w:rsid w:val="005A7943"/>
    <w:rsid w:val="005A7E9C"/>
    <w:rsid w:val="005B0742"/>
    <w:rsid w:val="005B0796"/>
    <w:rsid w:val="005B0D2B"/>
    <w:rsid w:val="005B2179"/>
    <w:rsid w:val="005B371C"/>
    <w:rsid w:val="005B3EE3"/>
    <w:rsid w:val="005B41F3"/>
    <w:rsid w:val="005B44CF"/>
    <w:rsid w:val="005B4581"/>
    <w:rsid w:val="005B460D"/>
    <w:rsid w:val="005B4C88"/>
    <w:rsid w:val="005B4FF3"/>
    <w:rsid w:val="005B50B5"/>
    <w:rsid w:val="005B54A7"/>
    <w:rsid w:val="005B583C"/>
    <w:rsid w:val="005B638D"/>
    <w:rsid w:val="005B6507"/>
    <w:rsid w:val="005B6B70"/>
    <w:rsid w:val="005B7184"/>
    <w:rsid w:val="005B721F"/>
    <w:rsid w:val="005C0208"/>
    <w:rsid w:val="005C0799"/>
    <w:rsid w:val="005C1286"/>
    <w:rsid w:val="005C12E2"/>
    <w:rsid w:val="005C32EB"/>
    <w:rsid w:val="005C4266"/>
    <w:rsid w:val="005C42F3"/>
    <w:rsid w:val="005C5346"/>
    <w:rsid w:val="005C591E"/>
    <w:rsid w:val="005C6CDE"/>
    <w:rsid w:val="005C6CE6"/>
    <w:rsid w:val="005C6F2C"/>
    <w:rsid w:val="005C7223"/>
    <w:rsid w:val="005C75DE"/>
    <w:rsid w:val="005D011E"/>
    <w:rsid w:val="005D048A"/>
    <w:rsid w:val="005D0767"/>
    <w:rsid w:val="005D0818"/>
    <w:rsid w:val="005D1214"/>
    <w:rsid w:val="005D44ED"/>
    <w:rsid w:val="005D45CC"/>
    <w:rsid w:val="005D475D"/>
    <w:rsid w:val="005D5382"/>
    <w:rsid w:val="005D5649"/>
    <w:rsid w:val="005D5827"/>
    <w:rsid w:val="005D5AEF"/>
    <w:rsid w:val="005D6144"/>
    <w:rsid w:val="005D6E1A"/>
    <w:rsid w:val="005D70E4"/>
    <w:rsid w:val="005E02B6"/>
    <w:rsid w:val="005E13A5"/>
    <w:rsid w:val="005E1C21"/>
    <w:rsid w:val="005E1F0A"/>
    <w:rsid w:val="005E2241"/>
    <w:rsid w:val="005E2C57"/>
    <w:rsid w:val="005E2CD3"/>
    <w:rsid w:val="005E2D60"/>
    <w:rsid w:val="005E34FF"/>
    <w:rsid w:val="005E3828"/>
    <w:rsid w:val="005E3D33"/>
    <w:rsid w:val="005E4146"/>
    <w:rsid w:val="005E4756"/>
    <w:rsid w:val="005E4B6D"/>
    <w:rsid w:val="005E597D"/>
    <w:rsid w:val="005E630F"/>
    <w:rsid w:val="005E6A63"/>
    <w:rsid w:val="005E6B66"/>
    <w:rsid w:val="005E7091"/>
    <w:rsid w:val="005E71C8"/>
    <w:rsid w:val="005F014C"/>
    <w:rsid w:val="005F0301"/>
    <w:rsid w:val="005F0868"/>
    <w:rsid w:val="005F14E1"/>
    <w:rsid w:val="005F18A1"/>
    <w:rsid w:val="005F1F93"/>
    <w:rsid w:val="005F2929"/>
    <w:rsid w:val="005F2C91"/>
    <w:rsid w:val="005F36E5"/>
    <w:rsid w:val="005F55A4"/>
    <w:rsid w:val="005F563C"/>
    <w:rsid w:val="005F5C8F"/>
    <w:rsid w:val="005F7094"/>
    <w:rsid w:val="005F7176"/>
    <w:rsid w:val="006018EB"/>
    <w:rsid w:val="00601B0F"/>
    <w:rsid w:val="00602269"/>
    <w:rsid w:val="00602332"/>
    <w:rsid w:val="00602C7F"/>
    <w:rsid w:val="00603B30"/>
    <w:rsid w:val="00605048"/>
    <w:rsid w:val="006054BA"/>
    <w:rsid w:val="00605623"/>
    <w:rsid w:val="00605D4B"/>
    <w:rsid w:val="00605E52"/>
    <w:rsid w:val="0060606A"/>
    <w:rsid w:val="00606E8D"/>
    <w:rsid w:val="006072AC"/>
    <w:rsid w:val="00607C33"/>
    <w:rsid w:val="00607FD2"/>
    <w:rsid w:val="006107F3"/>
    <w:rsid w:val="006109B0"/>
    <w:rsid w:val="00610DE1"/>
    <w:rsid w:val="006116C9"/>
    <w:rsid w:val="00611CEF"/>
    <w:rsid w:val="00611D1B"/>
    <w:rsid w:val="0061231E"/>
    <w:rsid w:val="00612342"/>
    <w:rsid w:val="00612664"/>
    <w:rsid w:val="00612EA1"/>
    <w:rsid w:val="00614AA6"/>
    <w:rsid w:val="00614BDC"/>
    <w:rsid w:val="00614E79"/>
    <w:rsid w:val="00615C50"/>
    <w:rsid w:val="00615EA9"/>
    <w:rsid w:val="00615FCD"/>
    <w:rsid w:val="00616584"/>
    <w:rsid w:val="0061680F"/>
    <w:rsid w:val="00616AE0"/>
    <w:rsid w:val="00616F68"/>
    <w:rsid w:val="0061758C"/>
    <w:rsid w:val="00617E51"/>
    <w:rsid w:val="00617F11"/>
    <w:rsid w:val="00617F1A"/>
    <w:rsid w:val="00620791"/>
    <w:rsid w:val="0062195A"/>
    <w:rsid w:val="006224BE"/>
    <w:rsid w:val="0062373B"/>
    <w:rsid w:val="00623DF4"/>
    <w:rsid w:val="00624C4F"/>
    <w:rsid w:val="00625D3B"/>
    <w:rsid w:val="00626E8F"/>
    <w:rsid w:val="0062707A"/>
    <w:rsid w:val="0062764B"/>
    <w:rsid w:val="00630BA9"/>
    <w:rsid w:val="006316AA"/>
    <w:rsid w:val="0063209F"/>
    <w:rsid w:val="00633A97"/>
    <w:rsid w:val="00634A27"/>
    <w:rsid w:val="00634C17"/>
    <w:rsid w:val="0063597D"/>
    <w:rsid w:val="00635E44"/>
    <w:rsid w:val="00636300"/>
    <w:rsid w:val="00641BFD"/>
    <w:rsid w:val="00642333"/>
    <w:rsid w:val="0064254D"/>
    <w:rsid w:val="006425BC"/>
    <w:rsid w:val="00642FCE"/>
    <w:rsid w:val="00644307"/>
    <w:rsid w:val="00646322"/>
    <w:rsid w:val="00646AC7"/>
    <w:rsid w:val="00646E37"/>
    <w:rsid w:val="006474F7"/>
    <w:rsid w:val="00650DAD"/>
    <w:rsid w:val="00650DFD"/>
    <w:rsid w:val="0065234D"/>
    <w:rsid w:val="00652740"/>
    <w:rsid w:val="00652FA4"/>
    <w:rsid w:val="00653356"/>
    <w:rsid w:val="00654389"/>
    <w:rsid w:val="006544B2"/>
    <w:rsid w:val="00654BFA"/>
    <w:rsid w:val="00654E74"/>
    <w:rsid w:val="00655370"/>
    <w:rsid w:val="00655918"/>
    <w:rsid w:val="00655C05"/>
    <w:rsid w:val="00655F8B"/>
    <w:rsid w:val="00656F41"/>
    <w:rsid w:val="00656FE2"/>
    <w:rsid w:val="00657E47"/>
    <w:rsid w:val="00660E35"/>
    <w:rsid w:val="00661898"/>
    <w:rsid w:val="0066299B"/>
    <w:rsid w:val="00662E69"/>
    <w:rsid w:val="00664215"/>
    <w:rsid w:val="00664356"/>
    <w:rsid w:val="006651B7"/>
    <w:rsid w:val="006654FF"/>
    <w:rsid w:val="00666965"/>
    <w:rsid w:val="0067044A"/>
    <w:rsid w:val="006715E5"/>
    <w:rsid w:val="00671B24"/>
    <w:rsid w:val="00673BAC"/>
    <w:rsid w:val="00674ED3"/>
    <w:rsid w:val="00675E19"/>
    <w:rsid w:val="00676B5B"/>
    <w:rsid w:val="00676C35"/>
    <w:rsid w:val="00677126"/>
    <w:rsid w:val="00677148"/>
    <w:rsid w:val="00677D3E"/>
    <w:rsid w:val="00677F5F"/>
    <w:rsid w:val="0068024C"/>
    <w:rsid w:val="00680471"/>
    <w:rsid w:val="00680623"/>
    <w:rsid w:val="006808EE"/>
    <w:rsid w:val="00680BFD"/>
    <w:rsid w:val="00682966"/>
    <w:rsid w:val="0068381A"/>
    <w:rsid w:val="00683D30"/>
    <w:rsid w:val="0068655B"/>
    <w:rsid w:val="00686585"/>
    <w:rsid w:val="006866BD"/>
    <w:rsid w:val="00686ED5"/>
    <w:rsid w:val="0069035A"/>
    <w:rsid w:val="0069042E"/>
    <w:rsid w:val="0069068D"/>
    <w:rsid w:val="00691084"/>
    <w:rsid w:val="00691421"/>
    <w:rsid w:val="006915E4"/>
    <w:rsid w:val="00691D18"/>
    <w:rsid w:val="0069243D"/>
    <w:rsid w:val="0069297D"/>
    <w:rsid w:val="00692E8F"/>
    <w:rsid w:val="006930C4"/>
    <w:rsid w:val="006934D4"/>
    <w:rsid w:val="00693770"/>
    <w:rsid w:val="0069399C"/>
    <w:rsid w:val="00693E9F"/>
    <w:rsid w:val="0069405C"/>
    <w:rsid w:val="006943F0"/>
    <w:rsid w:val="00694E04"/>
    <w:rsid w:val="006958A5"/>
    <w:rsid w:val="00695E51"/>
    <w:rsid w:val="00695FAF"/>
    <w:rsid w:val="00696E85"/>
    <w:rsid w:val="006970B4"/>
    <w:rsid w:val="0069763A"/>
    <w:rsid w:val="006A085B"/>
    <w:rsid w:val="006A0B09"/>
    <w:rsid w:val="006A0D4D"/>
    <w:rsid w:val="006A1035"/>
    <w:rsid w:val="006A14E7"/>
    <w:rsid w:val="006A2628"/>
    <w:rsid w:val="006A3137"/>
    <w:rsid w:val="006A3EAA"/>
    <w:rsid w:val="006A3FB8"/>
    <w:rsid w:val="006A4146"/>
    <w:rsid w:val="006A74AC"/>
    <w:rsid w:val="006A77CE"/>
    <w:rsid w:val="006B0CFA"/>
    <w:rsid w:val="006B1870"/>
    <w:rsid w:val="006B2716"/>
    <w:rsid w:val="006B3BF5"/>
    <w:rsid w:val="006B3DE7"/>
    <w:rsid w:val="006B4A31"/>
    <w:rsid w:val="006B5327"/>
    <w:rsid w:val="006B605F"/>
    <w:rsid w:val="006B6442"/>
    <w:rsid w:val="006B70EF"/>
    <w:rsid w:val="006B71DF"/>
    <w:rsid w:val="006B71F2"/>
    <w:rsid w:val="006B74B6"/>
    <w:rsid w:val="006B7FD7"/>
    <w:rsid w:val="006C1FDD"/>
    <w:rsid w:val="006C20B5"/>
    <w:rsid w:val="006C3413"/>
    <w:rsid w:val="006C3F95"/>
    <w:rsid w:val="006C4041"/>
    <w:rsid w:val="006C44B3"/>
    <w:rsid w:val="006C50AB"/>
    <w:rsid w:val="006C57AC"/>
    <w:rsid w:val="006C5D6D"/>
    <w:rsid w:val="006C60C1"/>
    <w:rsid w:val="006C6607"/>
    <w:rsid w:val="006C7203"/>
    <w:rsid w:val="006C7C8D"/>
    <w:rsid w:val="006C7D13"/>
    <w:rsid w:val="006D084F"/>
    <w:rsid w:val="006D1F5B"/>
    <w:rsid w:val="006D2277"/>
    <w:rsid w:val="006D3523"/>
    <w:rsid w:val="006D3942"/>
    <w:rsid w:val="006D397A"/>
    <w:rsid w:val="006D3B47"/>
    <w:rsid w:val="006D609D"/>
    <w:rsid w:val="006D6CCB"/>
    <w:rsid w:val="006D7F2E"/>
    <w:rsid w:val="006D7FD8"/>
    <w:rsid w:val="006E0E23"/>
    <w:rsid w:val="006E116E"/>
    <w:rsid w:val="006E1561"/>
    <w:rsid w:val="006E2403"/>
    <w:rsid w:val="006E24D5"/>
    <w:rsid w:val="006E3063"/>
    <w:rsid w:val="006E3976"/>
    <w:rsid w:val="006E3C0C"/>
    <w:rsid w:val="006E3CBF"/>
    <w:rsid w:val="006E4007"/>
    <w:rsid w:val="006E468F"/>
    <w:rsid w:val="006E47C1"/>
    <w:rsid w:val="006E4B5B"/>
    <w:rsid w:val="006E513B"/>
    <w:rsid w:val="006E516B"/>
    <w:rsid w:val="006E57BB"/>
    <w:rsid w:val="006E7C01"/>
    <w:rsid w:val="006E7F9F"/>
    <w:rsid w:val="006F0CA5"/>
    <w:rsid w:val="006F0CFB"/>
    <w:rsid w:val="006F1797"/>
    <w:rsid w:val="006F2030"/>
    <w:rsid w:val="006F2921"/>
    <w:rsid w:val="006F3C18"/>
    <w:rsid w:val="006F4084"/>
    <w:rsid w:val="006F41E7"/>
    <w:rsid w:val="006F4A5B"/>
    <w:rsid w:val="006F4E47"/>
    <w:rsid w:val="006F519C"/>
    <w:rsid w:val="006F520F"/>
    <w:rsid w:val="006F60A2"/>
    <w:rsid w:val="006F6EA7"/>
    <w:rsid w:val="006F72AD"/>
    <w:rsid w:val="006F7728"/>
    <w:rsid w:val="006F7E98"/>
    <w:rsid w:val="006F7FB9"/>
    <w:rsid w:val="007019E3"/>
    <w:rsid w:val="00701C42"/>
    <w:rsid w:val="00702D8A"/>
    <w:rsid w:val="00702EB4"/>
    <w:rsid w:val="0070358E"/>
    <w:rsid w:val="00703F0B"/>
    <w:rsid w:val="007043A5"/>
    <w:rsid w:val="00704D6A"/>
    <w:rsid w:val="00706420"/>
    <w:rsid w:val="00706647"/>
    <w:rsid w:val="00706652"/>
    <w:rsid w:val="00706807"/>
    <w:rsid w:val="00706967"/>
    <w:rsid w:val="00706F55"/>
    <w:rsid w:val="00707252"/>
    <w:rsid w:val="00707B29"/>
    <w:rsid w:val="00707CB4"/>
    <w:rsid w:val="0071013B"/>
    <w:rsid w:val="007106BC"/>
    <w:rsid w:val="0071127E"/>
    <w:rsid w:val="007116A9"/>
    <w:rsid w:val="00711826"/>
    <w:rsid w:val="00712911"/>
    <w:rsid w:val="00712987"/>
    <w:rsid w:val="00712AE0"/>
    <w:rsid w:val="00712BA8"/>
    <w:rsid w:val="007136A6"/>
    <w:rsid w:val="007145CC"/>
    <w:rsid w:val="00716406"/>
    <w:rsid w:val="00716E85"/>
    <w:rsid w:val="0071718E"/>
    <w:rsid w:val="00717334"/>
    <w:rsid w:val="007175DA"/>
    <w:rsid w:val="0072053C"/>
    <w:rsid w:val="00720C2A"/>
    <w:rsid w:val="00721025"/>
    <w:rsid w:val="0072115B"/>
    <w:rsid w:val="0072149A"/>
    <w:rsid w:val="00722A66"/>
    <w:rsid w:val="00722CC6"/>
    <w:rsid w:val="00724F8A"/>
    <w:rsid w:val="007253A5"/>
    <w:rsid w:val="0072589F"/>
    <w:rsid w:val="00727541"/>
    <w:rsid w:val="007307D0"/>
    <w:rsid w:val="00731085"/>
    <w:rsid w:val="00734817"/>
    <w:rsid w:val="007348DA"/>
    <w:rsid w:val="00734F77"/>
    <w:rsid w:val="0073542E"/>
    <w:rsid w:val="0073636C"/>
    <w:rsid w:val="007363D9"/>
    <w:rsid w:val="007368A9"/>
    <w:rsid w:val="00737031"/>
    <w:rsid w:val="0073704F"/>
    <w:rsid w:val="007370E5"/>
    <w:rsid w:val="007377B8"/>
    <w:rsid w:val="0074090B"/>
    <w:rsid w:val="00741323"/>
    <w:rsid w:val="00741363"/>
    <w:rsid w:val="00742130"/>
    <w:rsid w:val="00742AF0"/>
    <w:rsid w:val="00743010"/>
    <w:rsid w:val="00744DEA"/>
    <w:rsid w:val="00745FDC"/>
    <w:rsid w:val="0074763F"/>
    <w:rsid w:val="00747C09"/>
    <w:rsid w:val="00747EBE"/>
    <w:rsid w:val="00750631"/>
    <w:rsid w:val="0075067C"/>
    <w:rsid w:val="00751C60"/>
    <w:rsid w:val="00751FEA"/>
    <w:rsid w:val="0075255E"/>
    <w:rsid w:val="0075279D"/>
    <w:rsid w:val="007527EF"/>
    <w:rsid w:val="007538E9"/>
    <w:rsid w:val="007540F2"/>
    <w:rsid w:val="0075433B"/>
    <w:rsid w:val="00754370"/>
    <w:rsid w:val="007543E8"/>
    <w:rsid w:val="00754693"/>
    <w:rsid w:val="007546A8"/>
    <w:rsid w:val="0075482D"/>
    <w:rsid w:val="0075567D"/>
    <w:rsid w:val="00755C48"/>
    <w:rsid w:val="00756876"/>
    <w:rsid w:val="00756BB8"/>
    <w:rsid w:val="0075766B"/>
    <w:rsid w:val="007577D3"/>
    <w:rsid w:val="0075785C"/>
    <w:rsid w:val="00757BE1"/>
    <w:rsid w:val="00757DAA"/>
    <w:rsid w:val="0076046B"/>
    <w:rsid w:val="00760B71"/>
    <w:rsid w:val="00761139"/>
    <w:rsid w:val="00761892"/>
    <w:rsid w:val="00762857"/>
    <w:rsid w:val="007639C2"/>
    <w:rsid w:val="00763D2C"/>
    <w:rsid w:val="00764D4A"/>
    <w:rsid w:val="00764DFF"/>
    <w:rsid w:val="007650E2"/>
    <w:rsid w:val="00766229"/>
    <w:rsid w:val="007671BF"/>
    <w:rsid w:val="00767373"/>
    <w:rsid w:val="0076785E"/>
    <w:rsid w:val="00767BA7"/>
    <w:rsid w:val="0077004E"/>
    <w:rsid w:val="00770663"/>
    <w:rsid w:val="00771E2C"/>
    <w:rsid w:val="00771E79"/>
    <w:rsid w:val="007720EB"/>
    <w:rsid w:val="007739EB"/>
    <w:rsid w:val="00773B86"/>
    <w:rsid w:val="00773C79"/>
    <w:rsid w:val="00773E38"/>
    <w:rsid w:val="007740D0"/>
    <w:rsid w:val="00774185"/>
    <w:rsid w:val="00774390"/>
    <w:rsid w:val="007750B1"/>
    <w:rsid w:val="0077682A"/>
    <w:rsid w:val="00776831"/>
    <w:rsid w:val="007776EF"/>
    <w:rsid w:val="007801C5"/>
    <w:rsid w:val="007806A3"/>
    <w:rsid w:val="00780A01"/>
    <w:rsid w:val="007812F3"/>
    <w:rsid w:val="007813D0"/>
    <w:rsid w:val="00781F85"/>
    <w:rsid w:val="00782423"/>
    <w:rsid w:val="0078265A"/>
    <w:rsid w:val="00782C91"/>
    <w:rsid w:val="00783678"/>
    <w:rsid w:val="00783ADF"/>
    <w:rsid w:val="00784772"/>
    <w:rsid w:val="00785315"/>
    <w:rsid w:val="00785D99"/>
    <w:rsid w:val="00785FB4"/>
    <w:rsid w:val="00785FE8"/>
    <w:rsid w:val="0078616F"/>
    <w:rsid w:val="00787847"/>
    <w:rsid w:val="00790691"/>
    <w:rsid w:val="007918B9"/>
    <w:rsid w:val="007923AD"/>
    <w:rsid w:val="00792E27"/>
    <w:rsid w:val="00792F11"/>
    <w:rsid w:val="00792F96"/>
    <w:rsid w:val="0079341C"/>
    <w:rsid w:val="007939AC"/>
    <w:rsid w:val="007939F9"/>
    <w:rsid w:val="00794D01"/>
    <w:rsid w:val="00794D3D"/>
    <w:rsid w:val="007963E8"/>
    <w:rsid w:val="00797109"/>
    <w:rsid w:val="00797A7C"/>
    <w:rsid w:val="00797F6E"/>
    <w:rsid w:val="007A044B"/>
    <w:rsid w:val="007A0CA1"/>
    <w:rsid w:val="007A286C"/>
    <w:rsid w:val="007A2D52"/>
    <w:rsid w:val="007A4173"/>
    <w:rsid w:val="007A4192"/>
    <w:rsid w:val="007A46F6"/>
    <w:rsid w:val="007A4F48"/>
    <w:rsid w:val="007A5275"/>
    <w:rsid w:val="007A5DC1"/>
    <w:rsid w:val="007A695A"/>
    <w:rsid w:val="007A6B40"/>
    <w:rsid w:val="007A705E"/>
    <w:rsid w:val="007B10BA"/>
    <w:rsid w:val="007B119A"/>
    <w:rsid w:val="007B1A62"/>
    <w:rsid w:val="007B1C10"/>
    <w:rsid w:val="007B1CDF"/>
    <w:rsid w:val="007B237C"/>
    <w:rsid w:val="007B245C"/>
    <w:rsid w:val="007B2A01"/>
    <w:rsid w:val="007B45B5"/>
    <w:rsid w:val="007B4ADF"/>
    <w:rsid w:val="007B4B48"/>
    <w:rsid w:val="007B56F7"/>
    <w:rsid w:val="007B5901"/>
    <w:rsid w:val="007B5D0E"/>
    <w:rsid w:val="007B5D52"/>
    <w:rsid w:val="007B62DA"/>
    <w:rsid w:val="007B64CA"/>
    <w:rsid w:val="007B791C"/>
    <w:rsid w:val="007B7DBD"/>
    <w:rsid w:val="007B7EAD"/>
    <w:rsid w:val="007C01BF"/>
    <w:rsid w:val="007C024A"/>
    <w:rsid w:val="007C0BD5"/>
    <w:rsid w:val="007C0C9B"/>
    <w:rsid w:val="007C0EBE"/>
    <w:rsid w:val="007C13AF"/>
    <w:rsid w:val="007C1B62"/>
    <w:rsid w:val="007C2BC5"/>
    <w:rsid w:val="007C2E04"/>
    <w:rsid w:val="007C389B"/>
    <w:rsid w:val="007C3BC5"/>
    <w:rsid w:val="007C4175"/>
    <w:rsid w:val="007C4A7E"/>
    <w:rsid w:val="007C58FE"/>
    <w:rsid w:val="007C5B18"/>
    <w:rsid w:val="007C6560"/>
    <w:rsid w:val="007C6891"/>
    <w:rsid w:val="007C6EBD"/>
    <w:rsid w:val="007C734A"/>
    <w:rsid w:val="007C7621"/>
    <w:rsid w:val="007D07BD"/>
    <w:rsid w:val="007D0E51"/>
    <w:rsid w:val="007D19AB"/>
    <w:rsid w:val="007D1F44"/>
    <w:rsid w:val="007D2498"/>
    <w:rsid w:val="007D2ECB"/>
    <w:rsid w:val="007D41D2"/>
    <w:rsid w:val="007D48C6"/>
    <w:rsid w:val="007D5077"/>
    <w:rsid w:val="007D5215"/>
    <w:rsid w:val="007D6186"/>
    <w:rsid w:val="007D6213"/>
    <w:rsid w:val="007D6880"/>
    <w:rsid w:val="007D6C31"/>
    <w:rsid w:val="007D6DBA"/>
    <w:rsid w:val="007D739E"/>
    <w:rsid w:val="007D779F"/>
    <w:rsid w:val="007E01AE"/>
    <w:rsid w:val="007E0645"/>
    <w:rsid w:val="007E0BB0"/>
    <w:rsid w:val="007E18B9"/>
    <w:rsid w:val="007E2464"/>
    <w:rsid w:val="007E28A8"/>
    <w:rsid w:val="007E3891"/>
    <w:rsid w:val="007E58A6"/>
    <w:rsid w:val="007E5B69"/>
    <w:rsid w:val="007E6EFF"/>
    <w:rsid w:val="007E711D"/>
    <w:rsid w:val="007E74DD"/>
    <w:rsid w:val="007F063F"/>
    <w:rsid w:val="007F2468"/>
    <w:rsid w:val="007F26EC"/>
    <w:rsid w:val="007F2BA2"/>
    <w:rsid w:val="007F329B"/>
    <w:rsid w:val="007F4400"/>
    <w:rsid w:val="007F491A"/>
    <w:rsid w:val="007F5638"/>
    <w:rsid w:val="007F5F05"/>
    <w:rsid w:val="007F62A1"/>
    <w:rsid w:val="007F7488"/>
    <w:rsid w:val="007F7A8F"/>
    <w:rsid w:val="00800397"/>
    <w:rsid w:val="00800886"/>
    <w:rsid w:val="008014ED"/>
    <w:rsid w:val="00801956"/>
    <w:rsid w:val="00802ED2"/>
    <w:rsid w:val="008031A9"/>
    <w:rsid w:val="00803491"/>
    <w:rsid w:val="00803870"/>
    <w:rsid w:val="008054C5"/>
    <w:rsid w:val="0080552A"/>
    <w:rsid w:val="00805A39"/>
    <w:rsid w:val="008071F9"/>
    <w:rsid w:val="008072AA"/>
    <w:rsid w:val="008074A8"/>
    <w:rsid w:val="00810042"/>
    <w:rsid w:val="00810680"/>
    <w:rsid w:val="00810843"/>
    <w:rsid w:val="00811493"/>
    <w:rsid w:val="008115DC"/>
    <w:rsid w:val="008116EC"/>
    <w:rsid w:val="008117AD"/>
    <w:rsid w:val="00811EED"/>
    <w:rsid w:val="00812028"/>
    <w:rsid w:val="00812370"/>
    <w:rsid w:val="008126D6"/>
    <w:rsid w:val="00812B50"/>
    <w:rsid w:val="00814516"/>
    <w:rsid w:val="008145F1"/>
    <w:rsid w:val="008146DF"/>
    <w:rsid w:val="00814F99"/>
    <w:rsid w:val="00815134"/>
    <w:rsid w:val="00815DF1"/>
    <w:rsid w:val="00815E78"/>
    <w:rsid w:val="008179E5"/>
    <w:rsid w:val="008207F6"/>
    <w:rsid w:val="00821E81"/>
    <w:rsid w:val="00821EE3"/>
    <w:rsid w:val="0082282B"/>
    <w:rsid w:val="008245BB"/>
    <w:rsid w:val="0082477A"/>
    <w:rsid w:val="008248C7"/>
    <w:rsid w:val="00824C4A"/>
    <w:rsid w:val="0082555A"/>
    <w:rsid w:val="00826428"/>
    <w:rsid w:val="00826446"/>
    <w:rsid w:val="00827F10"/>
    <w:rsid w:val="008305AD"/>
    <w:rsid w:val="008308F8"/>
    <w:rsid w:val="0083103B"/>
    <w:rsid w:val="008314F3"/>
    <w:rsid w:val="00831622"/>
    <w:rsid w:val="00831691"/>
    <w:rsid w:val="008318C9"/>
    <w:rsid w:val="00831978"/>
    <w:rsid w:val="00832150"/>
    <w:rsid w:val="008329D9"/>
    <w:rsid w:val="008333E7"/>
    <w:rsid w:val="00834125"/>
    <w:rsid w:val="0083456D"/>
    <w:rsid w:val="008356E9"/>
    <w:rsid w:val="00835866"/>
    <w:rsid w:val="008371E7"/>
    <w:rsid w:val="00837397"/>
    <w:rsid w:val="0083747E"/>
    <w:rsid w:val="00837688"/>
    <w:rsid w:val="00837E3E"/>
    <w:rsid w:val="0084048B"/>
    <w:rsid w:val="00840739"/>
    <w:rsid w:val="00840986"/>
    <w:rsid w:val="0084280E"/>
    <w:rsid w:val="00842AC5"/>
    <w:rsid w:val="00842B96"/>
    <w:rsid w:val="0084366B"/>
    <w:rsid w:val="0084427E"/>
    <w:rsid w:val="00845241"/>
    <w:rsid w:val="008454B1"/>
    <w:rsid w:val="00847028"/>
    <w:rsid w:val="0084769C"/>
    <w:rsid w:val="00847F42"/>
    <w:rsid w:val="008500D0"/>
    <w:rsid w:val="0085025C"/>
    <w:rsid w:val="00850372"/>
    <w:rsid w:val="0085095C"/>
    <w:rsid w:val="00850B46"/>
    <w:rsid w:val="008520FA"/>
    <w:rsid w:val="00852C2A"/>
    <w:rsid w:val="00854052"/>
    <w:rsid w:val="008544DF"/>
    <w:rsid w:val="00854A34"/>
    <w:rsid w:val="008550EF"/>
    <w:rsid w:val="008555A3"/>
    <w:rsid w:val="00855886"/>
    <w:rsid w:val="00856904"/>
    <w:rsid w:val="00857AC5"/>
    <w:rsid w:val="008601B2"/>
    <w:rsid w:val="0086067E"/>
    <w:rsid w:val="00861122"/>
    <w:rsid w:val="0086148A"/>
    <w:rsid w:val="00862D79"/>
    <w:rsid w:val="00863BAE"/>
    <w:rsid w:val="00866125"/>
    <w:rsid w:val="008662AA"/>
    <w:rsid w:val="00866388"/>
    <w:rsid w:val="008663B3"/>
    <w:rsid w:val="008666A3"/>
    <w:rsid w:val="00866781"/>
    <w:rsid w:val="008674B7"/>
    <w:rsid w:val="00867881"/>
    <w:rsid w:val="008679E6"/>
    <w:rsid w:val="0087066A"/>
    <w:rsid w:val="008706B4"/>
    <w:rsid w:val="00870D06"/>
    <w:rsid w:val="008711CC"/>
    <w:rsid w:val="008717AF"/>
    <w:rsid w:val="008725B1"/>
    <w:rsid w:val="00873479"/>
    <w:rsid w:val="00875041"/>
    <w:rsid w:val="00875C09"/>
    <w:rsid w:val="00876236"/>
    <w:rsid w:val="00876386"/>
    <w:rsid w:val="008764D7"/>
    <w:rsid w:val="008766C4"/>
    <w:rsid w:val="00876822"/>
    <w:rsid w:val="00876BB7"/>
    <w:rsid w:val="008779F2"/>
    <w:rsid w:val="0088071D"/>
    <w:rsid w:val="00881F6D"/>
    <w:rsid w:val="00882BB4"/>
    <w:rsid w:val="008839FA"/>
    <w:rsid w:val="00883A2F"/>
    <w:rsid w:val="0088426D"/>
    <w:rsid w:val="0088442F"/>
    <w:rsid w:val="00884A10"/>
    <w:rsid w:val="00884B28"/>
    <w:rsid w:val="00885136"/>
    <w:rsid w:val="008851B2"/>
    <w:rsid w:val="0088532C"/>
    <w:rsid w:val="00885569"/>
    <w:rsid w:val="00885AA8"/>
    <w:rsid w:val="00885E43"/>
    <w:rsid w:val="00887740"/>
    <w:rsid w:val="008904A5"/>
    <w:rsid w:val="00890608"/>
    <w:rsid w:val="008912C4"/>
    <w:rsid w:val="00891748"/>
    <w:rsid w:val="00891E4E"/>
    <w:rsid w:val="0089242A"/>
    <w:rsid w:val="00892602"/>
    <w:rsid w:val="00892679"/>
    <w:rsid w:val="00893465"/>
    <w:rsid w:val="00893646"/>
    <w:rsid w:val="00894A3D"/>
    <w:rsid w:val="00894C34"/>
    <w:rsid w:val="00894F0D"/>
    <w:rsid w:val="00895211"/>
    <w:rsid w:val="008969AA"/>
    <w:rsid w:val="008975B0"/>
    <w:rsid w:val="00897DBB"/>
    <w:rsid w:val="008A0CFD"/>
    <w:rsid w:val="008A20F1"/>
    <w:rsid w:val="008A26D7"/>
    <w:rsid w:val="008A352B"/>
    <w:rsid w:val="008A35E4"/>
    <w:rsid w:val="008A4296"/>
    <w:rsid w:val="008A46CF"/>
    <w:rsid w:val="008A495E"/>
    <w:rsid w:val="008A4D5E"/>
    <w:rsid w:val="008A5036"/>
    <w:rsid w:val="008A5F30"/>
    <w:rsid w:val="008A67F3"/>
    <w:rsid w:val="008A6A21"/>
    <w:rsid w:val="008A7173"/>
    <w:rsid w:val="008A7469"/>
    <w:rsid w:val="008A7775"/>
    <w:rsid w:val="008A7937"/>
    <w:rsid w:val="008A7951"/>
    <w:rsid w:val="008A797D"/>
    <w:rsid w:val="008B02EB"/>
    <w:rsid w:val="008B1786"/>
    <w:rsid w:val="008B1CCA"/>
    <w:rsid w:val="008B1D56"/>
    <w:rsid w:val="008B3034"/>
    <w:rsid w:val="008B4383"/>
    <w:rsid w:val="008B5079"/>
    <w:rsid w:val="008B54A9"/>
    <w:rsid w:val="008B6548"/>
    <w:rsid w:val="008B7C50"/>
    <w:rsid w:val="008C04F1"/>
    <w:rsid w:val="008C1242"/>
    <w:rsid w:val="008C18F4"/>
    <w:rsid w:val="008C1C90"/>
    <w:rsid w:val="008C27EE"/>
    <w:rsid w:val="008C32BF"/>
    <w:rsid w:val="008C4841"/>
    <w:rsid w:val="008C4928"/>
    <w:rsid w:val="008C5606"/>
    <w:rsid w:val="008C5A08"/>
    <w:rsid w:val="008C5C3E"/>
    <w:rsid w:val="008C5F5E"/>
    <w:rsid w:val="008C6144"/>
    <w:rsid w:val="008C667F"/>
    <w:rsid w:val="008C6F82"/>
    <w:rsid w:val="008C795C"/>
    <w:rsid w:val="008C797F"/>
    <w:rsid w:val="008C7C41"/>
    <w:rsid w:val="008D0A01"/>
    <w:rsid w:val="008D0D5C"/>
    <w:rsid w:val="008D1158"/>
    <w:rsid w:val="008D1456"/>
    <w:rsid w:val="008D34EE"/>
    <w:rsid w:val="008D3656"/>
    <w:rsid w:val="008D391E"/>
    <w:rsid w:val="008D3CC2"/>
    <w:rsid w:val="008D3CFE"/>
    <w:rsid w:val="008D4B5F"/>
    <w:rsid w:val="008D5737"/>
    <w:rsid w:val="008D5AAA"/>
    <w:rsid w:val="008D7260"/>
    <w:rsid w:val="008E06D3"/>
    <w:rsid w:val="008E0E19"/>
    <w:rsid w:val="008E1096"/>
    <w:rsid w:val="008E136B"/>
    <w:rsid w:val="008E1415"/>
    <w:rsid w:val="008E1A58"/>
    <w:rsid w:val="008E23EF"/>
    <w:rsid w:val="008E333C"/>
    <w:rsid w:val="008E378C"/>
    <w:rsid w:val="008E3D0D"/>
    <w:rsid w:val="008E4FF0"/>
    <w:rsid w:val="008E5FA1"/>
    <w:rsid w:val="008E62C3"/>
    <w:rsid w:val="008E7073"/>
    <w:rsid w:val="008E742C"/>
    <w:rsid w:val="008E7B9E"/>
    <w:rsid w:val="008E7CAD"/>
    <w:rsid w:val="008F05FB"/>
    <w:rsid w:val="008F0CD8"/>
    <w:rsid w:val="008F0E2F"/>
    <w:rsid w:val="008F121D"/>
    <w:rsid w:val="008F13E8"/>
    <w:rsid w:val="008F1870"/>
    <w:rsid w:val="008F1B1F"/>
    <w:rsid w:val="008F1F21"/>
    <w:rsid w:val="008F2459"/>
    <w:rsid w:val="008F2D22"/>
    <w:rsid w:val="008F34DF"/>
    <w:rsid w:val="008F4090"/>
    <w:rsid w:val="008F419E"/>
    <w:rsid w:val="008F436F"/>
    <w:rsid w:val="008F4518"/>
    <w:rsid w:val="008F46CF"/>
    <w:rsid w:val="008F4AA2"/>
    <w:rsid w:val="008F5908"/>
    <w:rsid w:val="008F5E50"/>
    <w:rsid w:val="008F626E"/>
    <w:rsid w:val="008F6D2D"/>
    <w:rsid w:val="00900BF2"/>
    <w:rsid w:val="00901707"/>
    <w:rsid w:val="00902813"/>
    <w:rsid w:val="00902EB5"/>
    <w:rsid w:val="009038A9"/>
    <w:rsid w:val="00903925"/>
    <w:rsid w:val="00903D41"/>
    <w:rsid w:val="00905332"/>
    <w:rsid w:val="00905CF3"/>
    <w:rsid w:val="009061CD"/>
    <w:rsid w:val="009062BC"/>
    <w:rsid w:val="00906BAD"/>
    <w:rsid w:val="00906D4F"/>
    <w:rsid w:val="0091120D"/>
    <w:rsid w:val="00911625"/>
    <w:rsid w:val="00911681"/>
    <w:rsid w:val="00911D13"/>
    <w:rsid w:val="009121D0"/>
    <w:rsid w:val="00913AFD"/>
    <w:rsid w:val="00913DA8"/>
    <w:rsid w:val="00914700"/>
    <w:rsid w:val="009153EB"/>
    <w:rsid w:val="00916000"/>
    <w:rsid w:val="009162CB"/>
    <w:rsid w:val="0091650B"/>
    <w:rsid w:val="00916A50"/>
    <w:rsid w:val="00920049"/>
    <w:rsid w:val="00920C94"/>
    <w:rsid w:val="00920D57"/>
    <w:rsid w:val="00920FF7"/>
    <w:rsid w:val="00921264"/>
    <w:rsid w:val="00921B16"/>
    <w:rsid w:val="00921C87"/>
    <w:rsid w:val="009229CC"/>
    <w:rsid w:val="00922DA0"/>
    <w:rsid w:val="0092353E"/>
    <w:rsid w:val="00923553"/>
    <w:rsid w:val="0092445E"/>
    <w:rsid w:val="0092494B"/>
    <w:rsid w:val="00924ED9"/>
    <w:rsid w:val="00925A7A"/>
    <w:rsid w:val="0092623D"/>
    <w:rsid w:val="00926596"/>
    <w:rsid w:val="009268FB"/>
    <w:rsid w:val="00927518"/>
    <w:rsid w:val="00927563"/>
    <w:rsid w:val="0092757E"/>
    <w:rsid w:val="00927DE9"/>
    <w:rsid w:val="00927F08"/>
    <w:rsid w:val="00930583"/>
    <w:rsid w:val="00930BCD"/>
    <w:rsid w:val="00930C36"/>
    <w:rsid w:val="00930CE0"/>
    <w:rsid w:val="00930F2C"/>
    <w:rsid w:val="00931141"/>
    <w:rsid w:val="009316B7"/>
    <w:rsid w:val="00931E82"/>
    <w:rsid w:val="00932D8E"/>
    <w:rsid w:val="009331C4"/>
    <w:rsid w:val="009337C5"/>
    <w:rsid w:val="009342C6"/>
    <w:rsid w:val="00934333"/>
    <w:rsid w:val="009345D6"/>
    <w:rsid w:val="009348EF"/>
    <w:rsid w:val="00934EDC"/>
    <w:rsid w:val="00935227"/>
    <w:rsid w:val="00937B02"/>
    <w:rsid w:val="00937B0A"/>
    <w:rsid w:val="00937F3C"/>
    <w:rsid w:val="009402F4"/>
    <w:rsid w:val="0094037C"/>
    <w:rsid w:val="009404C4"/>
    <w:rsid w:val="0094108B"/>
    <w:rsid w:val="0094233A"/>
    <w:rsid w:val="009424DB"/>
    <w:rsid w:val="009438BC"/>
    <w:rsid w:val="00943DD0"/>
    <w:rsid w:val="009449C4"/>
    <w:rsid w:val="00945238"/>
    <w:rsid w:val="0094572B"/>
    <w:rsid w:val="00945CCE"/>
    <w:rsid w:val="00945D77"/>
    <w:rsid w:val="00946AB9"/>
    <w:rsid w:val="00947520"/>
    <w:rsid w:val="0094778A"/>
    <w:rsid w:val="0094779B"/>
    <w:rsid w:val="009479D0"/>
    <w:rsid w:val="00947A53"/>
    <w:rsid w:val="009502EC"/>
    <w:rsid w:val="00951568"/>
    <w:rsid w:val="00952B89"/>
    <w:rsid w:val="00954049"/>
    <w:rsid w:val="00954086"/>
    <w:rsid w:val="00954300"/>
    <w:rsid w:val="0095454C"/>
    <w:rsid w:val="009549A0"/>
    <w:rsid w:val="009549B6"/>
    <w:rsid w:val="0095514F"/>
    <w:rsid w:val="009551BA"/>
    <w:rsid w:val="00955278"/>
    <w:rsid w:val="00955957"/>
    <w:rsid w:val="00956565"/>
    <w:rsid w:val="0095680F"/>
    <w:rsid w:val="00956E22"/>
    <w:rsid w:val="00956F43"/>
    <w:rsid w:val="00957120"/>
    <w:rsid w:val="00957696"/>
    <w:rsid w:val="009579DF"/>
    <w:rsid w:val="00960088"/>
    <w:rsid w:val="00960544"/>
    <w:rsid w:val="009606F5"/>
    <w:rsid w:val="0096146C"/>
    <w:rsid w:val="009614C7"/>
    <w:rsid w:val="00961DDE"/>
    <w:rsid w:val="0096244A"/>
    <w:rsid w:val="009647EA"/>
    <w:rsid w:val="00964895"/>
    <w:rsid w:val="00964DD6"/>
    <w:rsid w:val="0096545F"/>
    <w:rsid w:val="00965DB8"/>
    <w:rsid w:val="009668AC"/>
    <w:rsid w:val="00966C97"/>
    <w:rsid w:val="00967DB9"/>
    <w:rsid w:val="00970C62"/>
    <w:rsid w:val="00970CC3"/>
    <w:rsid w:val="00971CCB"/>
    <w:rsid w:val="00971E16"/>
    <w:rsid w:val="00971E48"/>
    <w:rsid w:val="00972AC8"/>
    <w:rsid w:val="00974B64"/>
    <w:rsid w:val="009769CC"/>
    <w:rsid w:val="00977798"/>
    <w:rsid w:val="009802F3"/>
    <w:rsid w:val="00980D8C"/>
    <w:rsid w:val="009815A2"/>
    <w:rsid w:val="00981F41"/>
    <w:rsid w:val="0098373A"/>
    <w:rsid w:val="00984219"/>
    <w:rsid w:val="009845A6"/>
    <w:rsid w:val="00984C4D"/>
    <w:rsid w:val="009853AF"/>
    <w:rsid w:val="009864F0"/>
    <w:rsid w:val="00986526"/>
    <w:rsid w:val="00986D82"/>
    <w:rsid w:val="009873B7"/>
    <w:rsid w:val="009913D8"/>
    <w:rsid w:val="00991B44"/>
    <w:rsid w:val="00992047"/>
    <w:rsid w:val="009924A2"/>
    <w:rsid w:val="00992A2D"/>
    <w:rsid w:val="00992F96"/>
    <w:rsid w:val="00993B50"/>
    <w:rsid w:val="00993C2D"/>
    <w:rsid w:val="00993F1A"/>
    <w:rsid w:val="00994772"/>
    <w:rsid w:val="0099512D"/>
    <w:rsid w:val="00996453"/>
    <w:rsid w:val="00996536"/>
    <w:rsid w:val="009966BA"/>
    <w:rsid w:val="00997298"/>
    <w:rsid w:val="00997C84"/>
    <w:rsid w:val="009A0019"/>
    <w:rsid w:val="009A045D"/>
    <w:rsid w:val="009A05E7"/>
    <w:rsid w:val="009A0F93"/>
    <w:rsid w:val="009A25D4"/>
    <w:rsid w:val="009A30A1"/>
    <w:rsid w:val="009A3310"/>
    <w:rsid w:val="009A4102"/>
    <w:rsid w:val="009A49B3"/>
    <w:rsid w:val="009A6676"/>
    <w:rsid w:val="009A66F2"/>
    <w:rsid w:val="009A6B2C"/>
    <w:rsid w:val="009A6C48"/>
    <w:rsid w:val="009A6C67"/>
    <w:rsid w:val="009A73C4"/>
    <w:rsid w:val="009A7455"/>
    <w:rsid w:val="009B03B1"/>
    <w:rsid w:val="009B0BF3"/>
    <w:rsid w:val="009B1C8B"/>
    <w:rsid w:val="009B2C24"/>
    <w:rsid w:val="009B2DF4"/>
    <w:rsid w:val="009B3C48"/>
    <w:rsid w:val="009B3DEB"/>
    <w:rsid w:val="009B45A6"/>
    <w:rsid w:val="009B4F56"/>
    <w:rsid w:val="009B5950"/>
    <w:rsid w:val="009B59A4"/>
    <w:rsid w:val="009B6133"/>
    <w:rsid w:val="009B613F"/>
    <w:rsid w:val="009B7265"/>
    <w:rsid w:val="009B75E0"/>
    <w:rsid w:val="009C0043"/>
    <w:rsid w:val="009C2087"/>
    <w:rsid w:val="009C3441"/>
    <w:rsid w:val="009C362A"/>
    <w:rsid w:val="009C368C"/>
    <w:rsid w:val="009C3AC0"/>
    <w:rsid w:val="009C41E9"/>
    <w:rsid w:val="009C4266"/>
    <w:rsid w:val="009C44B6"/>
    <w:rsid w:val="009C451D"/>
    <w:rsid w:val="009C4732"/>
    <w:rsid w:val="009C492C"/>
    <w:rsid w:val="009C5266"/>
    <w:rsid w:val="009C6276"/>
    <w:rsid w:val="009C64F1"/>
    <w:rsid w:val="009C68F5"/>
    <w:rsid w:val="009C765C"/>
    <w:rsid w:val="009C76E0"/>
    <w:rsid w:val="009C774E"/>
    <w:rsid w:val="009C787A"/>
    <w:rsid w:val="009C7A07"/>
    <w:rsid w:val="009C7B07"/>
    <w:rsid w:val="009D0198"/>
    <w:rsid w:val="009D01ED"/>
    <w:rsid w:val="009D0CA7"/>
    <w:rsid w:val="009D175E"/>
    <w:rsid w:val="009D1AEA"/>
    <w:rsid w:val="009D2194"/>
    <w:rsid w:val="009D2A0C"/>
    <w:rsid w:val="009D3086"/>
    <w:rsid w:val="009D31A3"/>
    <w:rsid w:val="009D4CC5"/>
    <w:rsid w:val="009D5682"/>
    <w:rsid w:val="009D582B"/>
    <w:rsid w:val="009D5F5F"/>
    <w:rsid w:val="009D656C"/>
    <w:rsid w:val="009D6EDA"/>
    <w:rsid w:val="009D6FC9"/>
    <w:rsid w:val="009D7C78"/>
    <w:rsid w:val="009E080F"/>
    <w:rsid w:val="009E1DC1"/>
    <w:rsid w:val="009E237B"/>
    <w:rsid w:val="009E4614"/>
    <w:rsid w:val="009E4648"/>
    <w:rsid w:val="009E46C0"/>
    <w:rsid w:val="009E48E2"/>
    <w:rsid w:val="009E4A3F"/>
    <w:rsid w:val="009E5CA0"/>
    <w:rsid w:val="009E6517"/>
    <w:rsid w:val="009E7C4F"/>
    <w:rsid w:val="009F0459"/>
    <w:rsid w:val="009F149C"/>
    <w:rsid w:val="009F1E86"/>
    <w:rsid w:val="009F1F55"/>
    <w:rsid w:val="009F22E8"/>
    <w:rsid w:val="009F254A"/>
    <w:rsid w:val="009F3068"/>
    <w:rsid w:val="009F31BF"/>
    <w:rsid w:val="009F36AB"/>
    <w:rsid w:val="009F3B11"/>
    <w:rsid w:val="009F408E"/>
    <w:rsid w:val="009F446E"/>
    <w:rsid w:val="009F5BA5"/>
    <w:rsid w:val="009F67FD"/>
    <w:rsid w:val="009F6E3D"/>
    <w:rsid w:val="009F7D97"/>
    <w:rsid w:val="009F7F8D"/>
    <w:rsid w:val="00A006F2"/>
    <w:rsid w:val="00A00A3B"/>
    <w:rsid w:val="00A016C2"/>
    <w:rsid w:val="00A016DD"/>
    <w:rsid w:val="00A02108"/>
    <w:rsid w:val="00A023C5"/>
    <w:rsid w:val="00A030E4"/>
    <w:rsid w:val="00A031E2"/>
    <w:rsid w:val="00A037AF"/>
    <w:rsid w:val="00A0380C"/>
    <w:rsid w:val="00A042D3"/>
    <w:rsid w:val="00A05D3B"/>
    <w:rsid w:val="00A06227"/>
    <w:rsid w:val="00A06537"/>
    <w:rsid w:val="00A070A3"/>
    <w:rsid w:val="00A10321"/>
    <w:rsid w:val="00A11074"/>
    <w:rsid w:val="00A1146D"/>
    <w:rsid w:val="00A11EC8"/>
    <w:rsid w:val="00A1272E"/>
    <w:rsid w:val="00A127AD"/>
    <w:rsid w:val="00A13226"/>
    <w:rsid w:val="00A148A8"/>
    <w:rsid w:val="00A15345"/>
    <w:rsid w:val="00A154CC"/>
    <w:rsid w:val="00A15745"/>
    <w:rsid w:val="00A15824"/>
    <w:rsid w:val="00A15A31"/>
    <w:rsid w:val="00A15A4C"/>
    <w:rsid w:val="00A16404"/>
    <w:rsid w:val="00A175D1"/>
    <w:rsid w:val="00A17802"/>
    <w:rsid w:val="00A20237"/>
    <w:rsid w:val="00A2039E"/>
    <w:rsid w:val="00A204B9"/>
    <w:rsid w:val="00A20C4B"/>
    <w:rsid w:val="00A210A5"/>
    <w:rsid w:val="00A211CE"/>
    <w:rsid w:val="00A22249"/>
    <w:rsid w:val="00A23489"/>
    <w:rsid w:val="00A236A5"/>
    <w:rsid w:val="00A23ECC"/>
    <w:rsid w:val="00A24248"/>
    <w:rsid w:val="00A245B9"/>
    <w:rsid w:val="00A2514A"/>
    <w:rsid w:val="00A25EC3"/>
    <w:rsid w:val="00A2711E"/>
    <w:rsid w:val="00A277A6"/>
    <w:rsid w:val="00A3021E"/>
    <w:rsid w:val="00A316F4"/>
    <w:rsid w:val="00A31778"/>
    <w:rsid w:val="00A32F64"/>
    <w:rsid w:val="00A332F5"/>
    <w:rsid w:val="00A33A24"/>
    <w:rsid w:val="00A34024"/>
    <w:rsid w:val="00A3414A"/>
    <w:rsid w:val="00A34E4E"/>
    <w:rsid w:val="00A350A8"/>
    <w:rsid w:val="00A361DF"/>
    <w:rsid w:val="00A362BA"/>
    <w:rsid w:val="00A36DFC"/>
    <w:rsid w:val="00A40318"/>
    <w:rsid w:val="00A41817"/>
    <w:rsid w:val="00A41F69"/>
    <w:rsid w:val="00A42C00"/>
    <w:rsid w:val="00A42EF5"/>
    <w:rsid w:val="00A435C3"/>
    <w:rsid w:val="00A44203"/>
    <w:rsid w:val="00A447A0"/>
    <w:rsid w:val="00A459BE"/>
    <w:rsid w:val="00A45DE1"/>
    <w:rsid w:val="00A4674B"/>
    <w:rsid w:val="00A5067F"/>
    <w:rsid w:val="00A50B3E"/>
    <w:rsid w:val="00A51E81"/>
    <w:rsid w:val="00A52C17"/>
    <w:rsid w:val="00A54AB4"/>
    <w:rsid w:val="00A550F6"/>
    <w:rsid w:val="00A557E8"/>
    <w:rsid w:val="00A55C5C"/>
    <w:rsid w:val="00A57269"/>
    <w:rsid w:val="00A602A6"/>
    <w:rsid w:val="00A60505"/>
    <w:rsid w:val="00A61045"/>
    <w:rsid w:val="00A6120A"/>
    <w:rsid w:val="00A62AD5"/>
    <w:rsid w:val="00A62BCD"/>
    <w:rsid w:val="00A62C82"/>
    <w:rsid w:val="00A633A3"/>
    <w:rsid w:val="00A63540"/>
    <w:rsid w:val="00A6421E"/>
    <w:rsid w:val="00A64A20"/>
    <w:rsid w:val="00A65359"/>
    <w:rsid w:val="00A65A3E"/>
    <w:rsid w:val="00A663B0"/>
    <w:rsid w:val="00A666E2"/>
    <w:rsid w:val="00A669EE"/>
    <w:rsid w:val="00A66AF5"/>
    <w:rsid w:val="00A66F42"/>
    <w:rsid w:val="00A7023E"/>
    <w:rsid w:val="00A7065C"/>
    <w:rsid w:val="00A70928"/>
    <w:rsid w:val="00A70E8F"/>
    <w:rsid w:val="00A7241E"/>
    <w:rsid w:val="00A74B2B"/>
    <w:rsid w:val="00A75044"/>
    <w:rsid w:val="00A77492"/>
    <w:rsid w:val="00A8001F"/>
    <w:rsid w:val="00A8066E"/>
    <w:rsid w:val="00A809B0"/>
    <w:rsid w:val="00A80C78"/>
    <w:rsid w:val="00A80E66"/>
    <w:rsid w:val="00A81ED1"/>
    <w:rsid w:val="00A8200A"/>
    <w:rsid w:val="00A82511"/>
    <w:rsid w:val="00A82D64"/>
    <w:rsid w:val="00A82E0C"/>
    <w:rsid w:val="00A8399E"/>
    <w:rsid w:val="00A85136"/>
    <w:rsid w:val="00A858A1"/>
    <w:rsid w:val="00A86E2E"/>
    <w:rsid w:val="00A900C7"/>
    <w:rsid w:val="00A90305"/>
    <w:rsid w:val="00A908E5"/>
    <w:rsid w:val="00A90B0D"/>
    <w:rsid w:val="00A90BFD"/>
    <w:rsid w:val="00A90C5C"/>
    <w:rsid w:val="00A9128C"/>
    <w:rsid w:val="00A91415"/>
    <w:rsid w:val="00A91BC0"/>
    <w:rsid w:val="00A9203F"/>
    <w:rsid w:val="00A92140"/>
    <w:rsid w:val="00A92FA5"/>
    <w:rsid w:val="00A93081"/>
    <w:rsid w:val="00A93A90"/>
    <w:rsid w:val="00A93FC4"/>
    <w:rsid w:val="00A953C7"/>
    <w:rsid w:val="00A955EC"/>
    <w:rsid w:val="00A9604D"/>
    <w:rsid w:val="00A973CF"/>
    <w:rsid w:val="00AA016A"/>
    <w:rsid w:val="00AA03DA"/>
    <w:rsid w:val="00AA07F3"/>
    <w:rsid w:val="00AA0960"/>
    <w:rsid w:val="00AA0B02"/>
    <w:rsid w:val="00AA0BB7"/>
    <w:rsid w:val="00AA0D94"/>
    <w:rsid w:val="00AA1276"/>
    <w:rsid w:val="00AA1ABE"/>
    <w:rsid w:val="00AA1D57"/>
    <w:rsid w:val="00AA1DA6"/>
    <w:rsid w:val="00AA20D0"/>
    <w:rsid w:val="00AA2D16"/>
    <w:rsid w:val="00AA31B3"/>
    <w:rsid w:val="00AA3C1D"/>
    <w:rsid w:val="00AA3F71"/>
    <w:rsid w:val="00AA41E4"/>
    <w:rsid w:val="00AA42F8"/>
    <w:rsid w:val="00AA4897"/>
    <w:rsid w:val="00AA52BD"/>
    <w:rsid w:val="00AA585F"/>
    <w:rsid w:val="00AA7936"/>
    <w:rsid w:val="00AB0158"/>
    <w:rsid w:val="00AB04DA"/>
    <w:rsid w:val="00AB0B5A"/>
    <w:rsid w:val="00AB0E05"/>
    <w:rsid w:val="00AB182E"/>
    <w:rsid w:val="00AB18D2"/>
    <w:rsid w:val="00AB195B"/>
    <w:rsid w:val="00AB1B18"/>
    <w:rsid w:val="00AB1EB1"/>
    <w:rsid w:val="00AB1F4E"/>
    <w:rsid w:val="00AB202D"/>
    <w:rsid w:val="00AB30F9"/>
    <w:rsid w:val="00AB336E"/>
    <w:rsid w:val="00AB3B34"/>
    <w:rsid w:val="00AB4C74"/>
    <w:rsid w:val="00AB533F"/>
    <w:rsid w:val="00AB5628"/>
    <w:rsid w:val="00AB5B57"/>
    <w:rsid w:val="00AB62E1"/>
    <w:rsid w:val="00AB6B86"/>
    <w:rsid w:val="00AB70BF"/>
    <w:rsid w:val="00AB726E"/>
    <w:rsid w:val="00AC04B7"/>
    <w:rsid w:val="00AC0599"/>
    <w:rsid w:val="00AC14EE"/>
    <w:rsid w:val="00AC1761"/>
    <w:rsid w:val="00AC187C"/>
    <w:rsid w:val="00AC257B"/>
    <w:rsid w:val="00AC2A1E"/>
    <w:rsid w:val="00AC3148"/>
    <w:rsid w:val="00AC3296"/>
    <w:rsid w:val="00AC333A"/>
    <w:rsid w:val="00AC4183"/>
    <w:rsid w:val="00AC4D89"/>
    <w:rsid w:val="00AC5205"/>
    <w:rsid w:val="00AC5AEF"/>
    <w:rsid w:val="00AC633F"/>
    <w:rsid w:val="00AC6742"/>
    <w:rsid w:val="00AC6A52"/>
    <w:rsid w:val="00AC6F96"/>
    <w:rsid w:val="00AC7F1B"/>
    <w:rsid w:val="00AD0399"/>
    <w:rsid w:val="00AD1662"/>
    <w:rsid w:val="00AD2919"/>
    <w:rsid w:val="00AD33C7"/>
    <w:rsid w:val="00AD3D56"/>
    <w:rsid w:val="00AD4BC9"/>
    <w:rsid w:val="00AD4F77"/>
    <w:rsid w:val="00AD59DB"/>
    <w:rsid w:val="00AD6529"/>
    <w:rsid w:val="00AD6570"/>
    <w:rsid w:val="00AD6A12"/>
    <w:rsid w:val="00AD6F26"/>
    <w:rsid w:val="00AD735C"/>
    <w:rsid w:val="00AD73BA"/>
    <w:rsid w:val="00AE00C2"/>
    <w:rsid w:val="00AE02C9"/>
    <w:rsid w:val="00AE18E1"/>
    <w:rsid w:val="00AE1C96"/>
    <w:rsid w:val="00AE2694"/>
    <w:rsid w:val="00AE2719"/>
    <w:rsid w:val="00AE2F8B"/>
    <w:rsid w:val="00AE3F90"/>
    <w:rsid w:val="00AE5700"/>
    <w:rsid w:val="00AE5EA7"/>
    <w:rsid w:val="00AE729A"/>
    <w:rsid w:val="00AE7C7C"/>
    <w:rsid w:val="00AF00F5"/>
    <w:rsid w:val="00AF08C6"/>
    <w:rsid w:val="00AF0BA0"/>
    <w:rsid w:val="00AF13ED"/>
    <w:rsid w:val="00AF1A4F"/>
    <w:rsid w:val="00AF1AE8"/>
    <w:rsid w:val="00AF26BE"/>
    <w:rsid w:val="00AF3156"/>
    <w:rsid w:val="00AF3860"/>
    <w:rsid w:val="00AF3CEF"/>
    <w:rsid w:val="00AF4293"/>
    <w:rsid w:val="00AF4F2E"/>
    <w:rsid w:val="00AF4F4A"/>
    <w:rsid w:val="00AF6BBF"/>
    <w:rsid w:val="00AF7169"/>
    <w:rsid w:val="00AF71E9"/>
    <w:rsid w:val="00AF7211"/>
    <w:rsid w:val="00AF7B58"/>
    <w:rsid w:val="00B00AA0"/>
    <w:rsid w:val="00B00DD7"/>
    <w:rsid w:val="00B0116C"/>
    <w:rsid w:val="00B01CC3"/>
    <w:rsid w:val="00B0308D"/>
    <w:rsid w:val="00B041E2"/>
    <w:rsid w:val="00B043C9"/>
    <w:rsid w:val="00B04AC0"/>
    <w:rsid w:val="00B05A19"/>
    <w:rsid w:val="00B06027"/>
    <w:rsid w:val="00B0791E"/>
    <w:rsid w:val="00B0794D"/>
    <w:rsid w:val="00B07FAD"/>
    <w:rsid w:val="00B102A0"/>
    <w:rsid w:val="00B10403"/>
    <w:rsid w:val="00B1228B"/>
    <w:rsid w:val="00B1265F"/>
    <w:rsid w:val="00B12660"/>
    <w:rsid w:val="00B135E6"/>
    <w:rsid w:val="00B13FD5"/>
    <w:rsid w:val="00B14052"/>
    <w:rsid w:val="00B147AE"/>
    <w:rsid w:val="00B14E00"/>
    <w:rsid w:val="00B1503E"/>
    <w:rsid w:val="00B1568E"/>
    <w:rsid w:val="00B15895"/>
    <w:rsid w:val="00B160D3"/>
    <w:rsid w:val="00B1624F"/>
    <w:rsid w:val="00B166B8"/>
    <w:rsid w:val="00B169EF"/>
    <w:rsid w:val="00B17B57"/>
    <w:rsid w:val="00B2007C"/>
    <w:rsid w:val="00B20218"/>
    <w:rsid w:val="00B20402"/>
    <w:rsid w:val="00B2141E"/>
    <w:rsid w:val="00B21624"/>
    <w:rsid w:val="00B219B7"/>
    <w:rsid w:val="00B21CDD"/>
    <w:rsid w:val="00B21FE9"/>
    <w:rsid w:val="00B2243B"/>
    <w:rsid w:val="00B22F9D"/>
    <w:rsid w:val="00B230E5"/>
    <w:rsid w:val="00B25896"/>
    <w:rsid w:val="00B25AE9"/>
    <w:rsid w:val="00B26220"/>
    <w:rsid w:val="00B26A7B"/>
    <w:rsid w:val="00B26D29"/>
    <w:rsid w:val="00B26D5D"/>
    <w:rsid w:val="00B26EF2"/>
    <w:rsid w:val="00B2744E"/>
    <w:rsid w:val="00B30CD0"/>
    <w:rsid w:val="00B30D03"/>
    <w:rsid w:val="00B31F28"/>
    <w:rsid w:val="00B332B5"/>
    <w:rsid w:val="00B33488"/>
    <w:rsid w:val="00B33BFC"/>
    <w:rsid w:val="00B34F1A"/>
    <w:rsid w:val="00B36497"/>
    <w:rsid w:val="00B36D71"/>
    <w:rsid w:val="00B37726"/>
    <w:rsid w:val="00B3774D"/>
    <w:rsid w:val="00B4051A"/>
    <w:rsid w:val="00B40BB6"/>
    <w:rsid w:val="00B41158"/>
    <w:rsid w:val="00B415FB"/>
    <w:rsid w:val="00B42A2F"/>
    <w:rsid w:val="00B42D53"/>
    <w:rsid w:val="00B4414D"/>
    <w:rsid w:val="00B445D0"/>
    <w:rsid w:val="00B4485C"/>
    <w:rsid w:val="00B45094"/>
    <w:rsid w:val="00B47380"/>
    <w:rsid w:val="00B505F5"/>
    <w:rsid w:val="00B506C6"/>
    <w:rsid w:val="00B50F91"/>
    <w:rsid w:val="00B52C43"/>
    <w:rsid w:val="00B52D2A"/>
    <w:rsid w:val="00B52EEF"/>
    <w:rsid w:val="00B52FA7"/>
    <w:rsid w:val="00B537FE"/>
    <w:rsid w:val="00B55B71"/>
    <w:rsid w:val="00B569A0"/>
    <w:rsid w:val="00B57239"/>
    <w:rsid w:val="00B5779A"/>
    <w:rsid w:val="00B57DFC"/>
    <w:rsid w:val="00B600D4"/>
    <w:rsid w:val="00B602E9"/>
    <w:rsid w:val="00B60A01"/>
    <w:rsid w:val="00B60D6E"/>
    <w:rsid w:val="00B6122E"/>
    <w:rsid w:val="00B6181F"/>
    <w:rsid w:val="00B61DAB"/>
    <w:rsid w:val="00B62C94"/>
    <w:rsid w:val="00B63459"/>
    <w:rsid w:val="00B63470"/>
    <w:rsid w:val="00B638A6"/>
    <w:rsid w:val="00B64E35"/>
    <w:rsid w:val="00B65079"/>
    <w:rsid w:val="00B6687F"/>
    <w:rsid w:val="00B66EDD"/>
    <w:rsid w:val="00B66FC0"/>
    <w:rsid w:val="00B67633"/>
    <w:rsid w:val="00B71037"/>
    <w:rsid w:val="00B71871"/>
    <w:rsid w:val="00B72C19"/>
    <w:rsid w:val="00B72D55"/>
    <w:rsid w:val="00B73299"/>
    <w:rsid w:val="00B7416A"/>
    <w:rsid w:val="00B7498B"/>
    <w:rsid w:val="00B74DB8"/>
    <w:rsid w:val="00B75265"/>
    <w:rsid w:val="00B7539C"/>
    <w:rsid w:val="00B7635B"/>
    <w:rsid w:val="00B76706"/>
    <w:rsid w:val="00B76A32"/>
    <w:rsid w:val="00B76ED0"/>
    <w:rsid w:val="00B80622"/>
    <w:rsid w:val="00B80CF9"/>
    <w:rsid w:val="00B823EE"/>
    <w:rsid w:val="00B82420"/>
    <w:rsid w:val="00B827E1"/>
    <w:rsid w:val="00B82BEA"/>
    <w:rsid w:val="00B83B45"/>
    <w:rsid w:val="00B847B3"/>
    <w:rsid w:val="00B84B6E"/>
    <w:rsid w:val="00B85F1F"/>
    <w:rsid w:val="00B864CE"/>
    <w:rsid w:val="00B866FF"/>
    <w:rsid w:val="00B87664"/>
    <w:rsid w:val="00B9033F"/>
    <w:rsid w:val="00B92685"/>
    <w:rsid w:val="00B92CEB"/>
    <w:rsid w:val="00B92D5C"/>
    <w:rsid w:val="00B92D66"/>
    <w:rsid w:val="00B937F4"/>
    <w:rsid w:val="00B93CEB"/>
    <w:rsid w:val="00B93FEE"/>
    <w:rsid w:val="00B94030"/>
    <w:rsid w:val="00B940C3"/>
    <w:rsid w:val="00B94A94"/>
    <w:rsid w:val="00B9568E"/>
    <w:rsid w:val="00B95864"/>
    <w:rsid w:val="00B95BED"/>
    <w:rsid w:val="00B96DFC"/>
    <w:rsid w:val="00B976B4"/>
    <w:rsid w:val="00BA145A"/>
    <w:rsid w:val="00BA239C"/>
    <w:rsid w:val="00BA319A"/>
    <w:rsid w:val="00BA31D0"/>
    <w:rsid w:val="00BA3423"/>
    <w:rsid w:val="00BA3A97"/>
    <w:rsid w:val="00BA4372"/>
    <w:rsid w:val="00BA5B12"/>
    <w:rsid w:val="00BA74AA"/>
    <w:rsid w:val="00BA762D"/>
    <w:rsid w:val="00BA7A66"/>
    <w:rsid w:val="00BB0791"/>
    <w:rsid w:val="00BB0E17"/>
    <w:rsid w:val="00BB1990"/>
    <w:rsid w:val="00BB4E67"/>
    <w:rsid w:val="00BB5361"/>
    <w:rsid w:val="00BB57AA"/>
    <w:rsid w:val="00BB69E6"/>
    <w:rsid w:val="00BC0311"/>
    <w:rsid w:val="00BC1E6A"/>
    <w:rsid w:val="00BC25A7"/>
    <w:rsid w:val="00BC2B73"/>
    <w:rsid w:val="00BC2C92"/>
    <w:rsid w:val="00BC2DBE"/>
    <w:rsid w:val="00BC4357"/>
    <w:rsid w:val="00BC490D"/>
    <w:rsid w:val="00BC49DE"/>
    <w:rsid w:val="00BC54CE"/>
    <w:rsid w:val="00BC66A9"/>
    <w:rsid w:val="00BC698F"/>
    <w:rsid w:val="00BD029B"/>
    <w:rsid w:val="00BD12DA"/>
    <w:rsid w:val="00BD1975"/>
    <w:rsid w:val="00BD23D4"/>
    <w:rsid w:val="00BD2483"/>
    <w:rsid w:val="00BD2807"/>
    <w:rsid w:val="00BD2832"/>
    <w:rsid w:val="00BD324F"/>
    <w:rsid w:val="00BD354A"/>
    <w:rsid w:val="00BD39D1"/>
    <w:rsid w:val="00BD4B94"/>
    <w:rsid w:val="00BD5011"/>
    <w:rsid w:val="00BD59B0"/>
    <w:rsid w:val="00BD6AE4"/>
    <w:rsid w:val="00BD6D4C"/>
    <w:rsid w:val="00BD764E"/>
    <w:rsid w:val="00BE0E50"/>
    <w:rsid w:val="00BE1CEB"/>
    <w:rsid w:val="00BE2600"/>
    <w:rsid w:val="00BE342B"/>
    <w:rsid w:val="00BE36F9"/>
    <w:rsid w:val="00BE4264"/>
    <w:rsid w:val="00BE554B"/>
    <w:rsid w:val="00BE592E"/>
    <w:rsid w:val="00BE5F74"/>
    <w:rsid w:val="00BE6BA2"/>
    <w:rsid w:val="00BE6CEA"/>
    <w:rsid w:val="00BF0383"/>
    <w:rsid w:val="00BF05E8"/>
    <w:rsid w:val="00BF0AE8"/>
    <w:rsid w:val="00BF1DB0"/>
    <w:rsid w:val="00BF3A0E"/>
    <w:rsid w:val="00BF3E4B"/>
    <w:rsid w:val="00BF49B2"/>
    <w:rsid w:val="00BF50A6"/>
    <w:rsid w:val="00BF54C2"/>
    <w:rsid w:val="00BF5B55"/>
    <w:rsid w:val="00BF62C5"/>
    <w:rsid w:val="00BF77CC"/>
    <w:rsid w:val="00C01286"/>
    <w:rsid w:val="00C01412"/>
    <w:rsid w:val="00C020CD"/>
    <w:rsid w:val="00C02C9B"/>
    <w:rsid w:val="00C045C2"/>
    <w:rsid w:val="00C04A72"/>
    <w:rsid w:val="00C0584C"/>
    <w:rsid w:val="00C07269"/>
    <w:rsid w:val="00C07C5C"/>
    <w:rsid w:val="00C10AD8"/>
    <w:rsid w:val="00C11622"/>
    <w:rsid w:val="00C1168D"/>
    <w:rsid w:val="00C1185E"/>
    <w:rsid w:val="00C1231D"/>
    <w:rsid w:val="00C123B7"/>
    <w:rsid w:val="00C12C2B"/>
    <w:rsid w:val="00C13396"/>
    <w:rsid w:val="00C14076"/>
    <w:rsid w:val="00C144E1"/>
    <w:rsid w:val="00C149FB"/>
    <w:rsid w:val="00C15E6D"/>
    <w:rsid w:val="00C1627A"/>
    <w:rsid w:val="00C16597"/>
    <w:rsid w:val="00C1774D"/>
    <w:rsid w:val="00C17B22"/>
    <w:rsid w:val="00C20B36"/>
    <w:rsid w:val="00C20EB7"/>
    <w:rsid w:val="00C220CA"/>
    <w:rsid w:val="00C22410"/>
    <w:rsid w:val="00C22901"/>
    <w:rsid w:val="00C22BA0"/>
    <w:rsid w:val="00C231AD"/>
    <w:rsid w:val="00C2347E"/>
    <w:rsid w:val="00C24157"/>
    <w:rsid w:val="00C244CC"/>
    <w:rsid w:val="00C25961"/>
    <w:rsid w:val="00C25A6A"/>
    <w:rsid w:val="00C25F04"/>
    <w:rsid w:val="00C270DE"/>
    <w:rsid w:val="00C273FF"/>
    <w:rsid w:val="00C27B75"/>
    <w:rsid w:val="00C30610"/>
    <w:rsid w:val="00C30936"/>
    <w:rsid w:val="00C30F66"/>
    <w:rsid w:val="00C31151"/>
    <w:rsid w:val="00C31179"/>
    <w:rsid w:val="00C3143B"/>
    <w:rsid w:val="00C32011"/>
    <w:rsid w:val="00C3282A"/>
    <w:rsid w:val="00C355DA"/>
    <w:rsid w:val="00C3666E"/>
    <w:rsid w:val="00C36B91"/>
    <w:rsid w:val="00C36EF6"/>
    <w:rsid w:val="00C370F1"/>
    <w:rsid w:val="00C375FB"/>
    <w:rsid w:val="00C37751"/>
    <w:rsid w:val="00C37D10"/>
    <w:rsid w:val="00C4024D"/>
    <w:rsid w:val="00C4097A"/>
    <w:rsid w:val="00C40AFE"/>
    <w:rsid w:val="00C428A5"/>
    <w:rsid w:val="00C42A10"/>
    <w:rsid w:val="00C43032"/>
    <w:rsid w:val="00C43F55"/>
    <w:rsid w:val="00C44084"/>
    <w:rsid w:val="00C441C8"/>
    <w:rsid w:val="00C4427B"/>
    <w:rsid w:val="00C44912"/>
    <w:rsid w:val="00C44C73"/>
    <w:rsid w:val="00C4526B"/>
    <w:rsid w:val="00C45A37"/>
    <w:rsid w:val="00C45D22"/>
    <w:rsid w:val="00C4628B"/>
    <w:rsid w:val="00C46C6C"/>
    <w:rsid w:val="00C472F5"/>
    <w:rsid w:val="00C47DF0"/>
    <w:rsid w:val="00C50D9E"/>
    <w:rsid w:val="00C50EEF"/>
    <w:rsid w:val="00C5180B"/>
    <w:rsid w:val="00C51D4D"/>
    <w:rsid w:val="00C527C3"/>
    <w:rsid w:val="00C528D4"/>
    <w:rsid w:val="00C52FF6"/>
    <w:rsid w:val="00C53146"/>
    <w:rsid w:val="00C53DF0"/>
    <w:rsid w:val="00C54142"/>
    <w:rsid w:val="00C56AAC"/>
    <w:rsid w:val="00C56E90"/>
    <w:rsid w:val="00C57FE7"/>
    <w:rsid w:val="00C6031F"/>
    <w:rsid w:val="00C61453"/>
    <w:rsid w:val="00C61897"/>
    <w:rsid w:val="00C61B6F"/>
    <w:rsid w:val="00C61EFB"/>
    <w:rsid w:val="00C62BF1"/>
    <w:rsid w:val="00C62D86"/>
    <w:rsid w:val="00C62EE0"/>
    <w:rsid w:val="00C63A72"/>
    <w:rsid w:val="00C64899"/>
    <w:rsid w:val="00C65BC5"/>
    <w:rsid w:val="00C662B4"/>
    <w:rsid w:val="00C667E6"/>
    <w:rsid w:val="00C66850"/>
    <w:rsid w:val="00C679E3"/>
    <w:rsid w:val="00C70F19"/>
    <w:rsid w:val="00C728C8"/>
    <w:rsid w:val="00C73598"/>
    <w:rsid w:val="00C7381A"/>
    <w:rsid w:val="00C745D0"/>
    <w:rsid w:val="00C74BFA"/>
    <w:rsid w:val="00C75E15"/>
    <w:rsid w:val="00C762F5"/>
    <w:rsid w:val="00C77072"/>
    <w:rsid w:val="00C77380"/>
    <w:rsid w:val="00C80724"/>
    <w:rsid w:val="00C8155B"/>
    <w:rsid w:val="00C8171D"/>
    <w:rsid w:val="00C81C09"/>
    <w:rsid w:val="00C82233"/>
    <w:rsid w:val="00C82776"/>
    <w:rsid w:val="00C859C8"/>
    <w:rsid w:val="00C85AB3"/>
    <w:rsid w:val="00C869F1"/>
    <w:rsid w:val="00C86D6C"/>
    <w:rsid w:val="00C8721D"/>
    <w:rsid w:val="00C874D2"/>
    <w:rsid w:val="00C87D52"/>
    <w:rsid w:val="00C90B38"/>
    <w:rsid w:val="00C90E52"/>
    <w:rsid w:val="00C91666"/>
    <w:rsid w:val="00C918E1"/>
    <w:rsid w:val="00C92FD8"/>
    <w:rsid w:val="00C93530"/>
    <w:rsid w:val="00C93562"/>
    <w:rsid w:val="00C9450B"/>
    <w:rsid w:val="00C9497A"/>
    <w:rsid w:val="00C94C11"/>
    <w:rsid w:val="00C94D82"/>
    <w:rsid w:val="00C96692"/>
    <w:rsid w:val="00C9727D"/>
    <w:rsid w:val="00CA0323"/>
    <w:rsid w:val="00CA040A"/>
    <w:rsid w:val="00CA0648"/>
    <w:rsid w:val="00CA0C7C"/>
    <w:rsid w:val="00CA26BE"/>
    <w:rsid w:val="00CA28C2"/>
    <w:rsid w:val="00CA29EA"/>
    <w:rsid w:val="00CA33A3"/>
    <w:rsid w:val="00CA3744"/>
    <w:rsid w:val="00CA3B35"/>
    <w:rsid w:val="00CA494F"/>
    <w:rsid w:val="00CA5EC9"/>
    <w:rsid w:val="00CA6546"/>
    <w:rsid w:val="00CA68A2"/>
    <w:rsid w:val="00CA6C0C"/>
    <w:rsid w:val="00CA7123"/>
    <w:rsid w:val="00CB04BA"/>
    <w:rsid w:val="00CB1AD2"/>
    <w:rsid w:val="00CB209B"/>
    <w:rsid w:val="00CB3326"/>
    <w:rsid w:val="00CB341D"/>
    <w:rsid w:val="00CB524F"/>
    <w:rsid w:val="00CB6093"/>
    <w:rsid w:val="00CB62BF"/>
    <w:rsid w:val="00CB70A3"/>
    <w:rsid w:val="00CB7E1E"/>
    <w:rsid w:val="00CC06E8"/>
    <w:rsid w:val="00CC0837"/>
    <w:rsid w:val="00CC1DE7"/>
    <w:rsid w:val="00CC1EAC"/>
    <w:rsid w:val="00CC311D"/>
    <w:rsid w:val="00CC3908"/>
    <w:rsid w:val="00CC3A5E"/>
    <w:rsid w:val="00CC3F75"/>
    <w:rsid w:val="00CC3FB0"/>
    <w:rsid w:val="00CC43C5"/>
    <w:rsid w:val="00CC5DFF"/>
    <w:rsid w:val="00CC5F8C"/>
    <w:rsid w:val="00CC64B8"/>
    <w:rsid w:val="00CC6FCE"/>
    <w:rsid w:val="00CD4715"/>
    <w:rsid w:val="00CD5342"/>
    <w:rsid w:val="00CD53DA"/>
    <w:rsid w:val="00CD5C4B"/>
    <w:rsid w:val="00CD5ECE"/>
    <w:rsid w:val="00CD6125"/>
    <w:rsid w:val="00CD7B18"/>
    <w:rsid w:val="00CE09F0"/>
    <w:rsid w:val="00CE1324"/>
    <w:rsid w:val="00CE23C3"/>
    <w:rsid w:val="00CE31A1"/>
    <w:rsid w:val="00CE33CE"/>
    <w:rsid w:val="00CE51AA"/>
    <w:rsid w:val="00CE5E27"/>
    <w:rsid w:val="00CE604A"/>
    <w:rsid w:val="00CE6C93"/>
    <w:rsid w:val="00CE7945"/>
    <w:rsid w:val="00CE7F84"/>
    <w:rsid w:val="00CF03BC"/>
    <w:rsid w:val="00CF052F"/>
    <w:rsid w:val="00CF05D8"/>
    <w:rsid w:val="00CF0971"/>
    <w:rsid w:val="00CF2033"/>
    <w:rsid w:val="00CF250A"/>
    <w:rsid w:val="00CF29CE"/>
    <w:rsid w:val="00CF2C7C"/>
    <w:rsid w:val="00CF3C6A"/>
    <w:rsid w:val="00CF3FB0"/>
    <w:rsid w:val="00CF455A"/>
    <w:rsid w:val="00CF5E8C"/>
    <w:rsid w:val="00CF5E98"/>
    <w:rsid w:val="00CF647E"/>
    <w:rsid w:val="00CF6AD6"/>
    <w:rsid w:val="00CF7042"/>
    <w:rsid w:val="00CF7CEB"/>
    <w:rsid w:val="00D00ED5"/>
    <w:rsid w:val="00D013C0"/>
    <w:rsid w:val="00D0326C"/>
    <w:rsid w:val="00D03449"/>
    <w:rsid w:val="00D038C1"/>
    <w:rsid w:val="00D03971"/>
    <w:rsid w:val="00D03999"/>
    <w:rsid w:val="00D03A4F"/>
    <w:rsid w:val="00D03F9B"/>
    <w:rsid w:val="00D043DC"/>
    <w:rsid w:val="00D04B0D"/>
    <w:rsid w:val="00D04C63"/>
    <w:rsid w:val="00D051EF"/>
    <w:rsid w:val="00D0524F"/>
    <w:rsid w:val="00D06706"/>
    <w:rsid w:val="00D073D2"/>
    <w:rsid w:val="00D07DF6"/>
    <w:rsid w:val="00D106B7"/>
    <w:rsid w:val="00D1090E"/>
    <w:rsid w:val="00D10FC2"/>
    <w:rsid w:val="00D11F10"/>
    <w:rsid w:val="00D11F6C"/>
    <w:rsid w:val="00D12573"/>
    <w:rsid w:val="00D12950"/>
    <w:rsid w:val="00D12AF6"/>
    <w:rsid w:val="00D12E91"/>
    <w:rsid w:val="00D139CD"/>
    <w:rsid w:val="00D14135"/>
    <w:rsid w:val="00D141F7"/>
    <w:rsid w:val="00D146A9"/>
    <w:rsid w:val="00D14988"/>
    <w:rsid w:val="00D14D99"/>
    <w:rsid w:val="00D15A27"/>
    <w:rsid w:val="00D15E0F"/>
    <w:rsid w:val="00D16087"/>
    <w:rsid w:val="00D1665A"/>
    <w:rsid w:val="00D16D63"/>
    <w:rsid w:val="00D17AB7"/>
    <w:rsid w:val="00D17F3F"/>
    <w:rsid w:val="00D20CDA"/>
    <w:rsid w:val="00D21079"/>
    <w:rsid w:val="00D219FE"/>
    <w:rsid w:val="00D21CB5"/>
    <w:rsid w:val="00D227C5"/>
    <w:rsid w:val="00D22836"/>
    <w:rsid w:val="00D22C75"/>
    <w:rsid w:val="00D2315E"/>
    <w:rsid w:val="00D238A7"/>
    <w:rsid w:val="00D2472A"/>
    <w:rsid w:val="00D24BB5"/>
    <w:rsid w:val="00D24EA3"/>
    <w:rsid w:val="00D2505F"/>
    <w:rsid w:val="00D252B8"/>
    <w:rsid w:val="00D25F9A"/>
    <w:rsid w:val="00D26350"/>
    <w:rsid w:val="00D264E2"/>
    <w:rsid w:val="00D26835"/>
    <w:rsid w:val="00D27B52"/>
    <w:rsid w:val="00D301BD"/>
    <w:rsid w:val="00D3051F"/>
    <w:rsid w:val="00D308DF"/>
    <w:rsid w:val="00D30DBE"/>
    <w:rsid w:val="00D30EE4"/>
    <w:rsid w:val="00D31546"/>
    <w:rsid w:val="00D3262A"/>
    <w:rsid w:val="00D32A32"/>
    <w:rsid w:val="00D32AB3"/>
    <w:rsid w:val="00D33694"/>
    <w:rsid w:val="00D33BA3"/>
    <w:rsid w:val="00D347BF"/>
    <w:rsid w:val="00D34C0E"/>
    <w:rsid w:val="00D359FD"/>
    <w:rsid w:val="00D36104"/>
    <w:rsid w:val="00D36708"/>
    <w:rsid w:val="00D36C65"/>
    <w:rsid w:val="00D36D46"/>
    <w:rsid w:val="00D370CF"/>
    <w:rsid w:val="00D41323"/>
    <w:rsid w:val="00D41A00"/>
    <w:rsid w:val="00D4293D"/>
    <w:rsid w:val="00D43548"/>
    <w:rsid w:val="00D4386F"/>
    <w:rsid w:val="00D4579C"/>
    <w:rsid w:val="00D46875"/>
    <w:rsid w:val="00D46E1C"/>
    <w:rsid w:val="00D478D3"/>
    <w:rsid w:val="00D47AA7"/>
    <w:rsid w:val="00D5008E"/>
    <w:rsid w:val="00D502F0"/>
    <w:rsid w:val="00D50590"/>
    <w:rsid w:val="00D508AB"/>
    <w:rsid w:val="00D508BE"/>
    <w:rsid w:val="00D51DB0"/>
    <w:rsid w:val="00D51E88"/>
    <w:rsid w:val="00D52BF1"/>
    <w:rsid w:val="00D53364"/>
    <w:rsid w:val="00D5360D"/>
    <w:rsid w:val="00D539BA"/>
    <w:rsid w:val="00D542AD"/>
    <w:rsid w:val="00D54C91"/>
    <w:rsid w:val="00D54F6B"/>
    <w:rsid w:val="00D55403"/>
    <w:rsid w:val="00D562B6"/>
    <w:rsid w:val="00D5633E"/>
    <w:rsid w:val="00D5687F"/>
    <w:rsid w:val="00D56B93"/>
    <w:rsid w:val="00D56E7A"/>
    <w:rsid w:val="00D56FC1"/>
    <w:rsid w:val="00D5774A"/>
    <w:rsid w:val="00D604F4"/>
    <w:rsid w:val="00D6053A"/>
    <w:rsid w:val="00D60BA7"/>
    <w:rsid w:val="00D61254"/>
    <w:rsid w:val="00D6195C"/>
    <w:rsid w:val="00D61A77"/>
    <w:rsid w:val="00D61ECD"/>
    <w:rsid w:val="00D61F12"/>
    <w:rsid w:val="00D632BA"/>
    <w:rsid w:val="00D6333B"/>
    <w:rsid w:val="00D64020"/>
    <w:rsid w:val="00D64855"/>
    <w:rsid w:val="00D64AFA"/>
    <w:rsid w:val="00D65993"/>
    <w:rsid w:val="00D65F3E"/>
    <w:rsid w:val="00D662AB"/>
    <w:rsid w:val="00D66B28"/>
    <w:rsid w:val="00D6746E"/>
    <w:rsid w:val="00D67C9D"/>
    <w:rsid w:val="00D70E26"/>
    <w:rsid w:val="00D715B4"/>
    <w:rsid w:val="00D72513"/>
    <w:rsid w:val="00D72641"/>
    <w:rsid w:val="00D7394A"/>
    <w:rsid w:val="00D73FBE"/>
    <w:rsid w:val="00D744CD"/>
    <w:rsid w:val="00D74617"/>
    <w:rsid w:val="00D757B4"/>
    <w:rsid w:val="00D757E5"/>
    <w:rsid w:val="00D75CAA"/>
    <w:rsid w:val="00D7606F"/>
    <w:rsid w:val="00D7609D"/>
    <w:rsid w:val="00D765B9"/>
    <w:rsid w:val="00D76B7B"/>
    <w:rsid w:val="00D77857"/>
    <w:rsid w:val="00D77BAF"/>
    <w:rsid w:val="00D77BD6"/>
    <w:rsid w:val="00D77F3B"/>
    <w:rsid w:val="00D8005A"/>
    <w:rsid w:val="00D80156"/>
    <w:rsid w:val="00D801A4"/>
    <w:rsid w:val="00D80355"/>
    <w:rsid w:val="00D806E3"/>
    <w:rsid w:val="00D80A0E"/>
    <w:rsid w:val="00D8154E"/>
    <w:rsid w:val="00D817B2"/>
    <w:rsid w:val="00D829B3"/>
    <w:rsid w:val="00D831C1"/>
    <w:rsid w:val="00D8323A"/>
    <w:rsid w:val="00D833F0"/>
    <w:rsid w:val="00D83D09"/>
    <w:rsid w:val="00D844DA"/>
    <w:rsid w:val="00D847D4"/>
    <w:rsid w:val="00D84C35"/>
    <w:rsid w:val="00D85558"/>
    <w:rsid w:val="00D859C0"/>
    <w:rsid w:val="00D86A07"/>
    <w:rsid w:val="00D86A9A"/>
    <w:rsid w:val="00D86D72"/>
    <w:rsid w:val="00D86E66"/>
    <w:rsid w:val="00D875B6"/>
    <w:rsid w:val="00D90040"/>
    <w:rsid w:val="00D902DE"/>
    <w:rsid w:val="00D90861"/>
    <w:rsid w:val="00D90D37"/>
    <w:rsid w:val="00D91633"/>
    <w:rsid w:val="00D91643"/>
    <w:rsid w:val="00D9245F"/>
    <w:rsid w:val="00D93278"/>
    <w:rsid w:val="00D93865"/>
    <w:rsid w:val="00D942CD"/>
    <w:rsid w:val="00D94A45"/>
    <w:rsid w:val="00D95453"/>
    <w:rsid w:val="00D95881"/>
    <w:rsid w:val="00D96783"/>
    <w:rsid w:val="00D96A5B"/>
    <w:rsid w:val="00D96E40"/>
    <w:rsid w:val="00D975BF"/>
    <w:rsid w:val="00D97974"/>
    <w:rsid w:val="00D97BE6"/>
    <w:rsid w:val="00DA102B"/>
    <w:rsid w:val="00DA1414"/>
    <w:rsid w:val="00DA1D27"/>
    <w:rsid w:val="00DA2917"/>
    <w:rsid w:val="00DA2C9D"/>
    <w:rsid w:val="00DA35EB"/>
    <w:rsid w:val="00DA3A8E"/>
    <w:rsid w:val="00DA4B03"/>
    <w:rsid w:val="00DA4F0C"/>
    <w:rsid w:val="00DA5A14"/>
    <w:rsid w:val="00DA5C46"/>
    <w:rsid w:val="00DA7351"/>
    <w:rsid w:val="00DA7AF4"/>
    <w:rsid w:val="00DA7D8C"/>
    <w:rsid w:val="00DB09C0"/>
    <w:rsid w:val="00DB22DD"/>
    <w:rsid w:val="00DB24FB"/>
    <w:rsid w:val="00DB25E6"/>
    <w:rsid w:val="00DB2907"/>
    <w:rsid w:val="00DB308C"/>
    <w:rsid w:val="00DB4282"/>
    <w:rsid w:val="00DB4807"/>
    <w:rsid w:val="00DB5763"/>
    <w:rsid w:val="00DB6026"/>
    <w:rsid w:val="00DB648B"/>
    <w:rsid w:val="00DB75AC"/>
    <w:rsid w:val="00DB7B33"/>
    <w:rsid w:val="00DB7DA5"/>
    <w:rsid w:val="00DC03D0"/>
    <w:rsid w:val="00DC0772"/>
    <w:rsid w:val="00DC0CC6"/>
    <w:rsid w:val="00DC1ECE"/>
    <w:rsid w:val="00DC2040"/>
    <w:rsid w:val="00DC2405"/>
    <w:rsid w:val="00DC28D1"/>
    <w:rsid w:val="00DC30BB"/>
    <w:rsid w:val="00DC39F4"/>
    <w:rsid w:val="00DC3A55"/>
    <w:rsid w:val="00DC3D86"/>
    <w:rsid w:val="00DC413E"/>
    <w:rsid w:val="00DC48B7"/>
    <w:rsid w:val="00DC48F5"/>
    <w:rsid w:val="00DC4C53"/>
    <w:rsid w:val="00DC6066"/>
    <w:rsid w:val="00DC64F6"/>
    <w:rsid w:val="00DC7BA1"/>
    <w:rsid w:val="00DC7F6F"/>
    <w:rsid w:val="00DD0F46"/>
    <w:rsid w:val="00DD1101"/>
    <w:rsid w:val="00DD14AB"/>
    <w:rsid w:val="00DD154C"/>
    <w:rsid w:val="00DD1C21"/>
    <w:rsid w:val="00DD2172"/>
    <w:rsid w:val="00DD2D11"/>
    <w:rsid w:val="00DD30CE"/>
    <w:rsid w:val="00DD35EF"/>
    <w:rsid w:val="00DD36A3"/>
    <w:rsid w:val="00DD4700"/>
    <w:rsid w:val="00DD48F2"/>
    <w:rsid w:val="00DD5654"/>
    <w:rsid w:val="00DD5DEF"/>
    <w:rsid w:val="00DD6084"/>
    <w:rsid w:val="00DD76E8"/>
    <w:rsid w:val="00DE0025"/>
    <w:rsid w:val="00DE0A2B"/>
    <w:rsid w:val="00DE0D44"/>
    <w:rsid w:val="00DE13BE"/>
    <w:rsid w:val="00DE152E"/>
    <w:rsid w:val="00DE205E"/>
    <w:rsid w:val="00DE4951"/>
    <w:rsid w:val="00DE4CB0"/>
    <w:rsid w:val="00DE51DB"/>
    <w:rsid w:val="00DE5250"/>
    <w:rsid w:val="00DE56F5"/>
    <w:rsid w:val="00DE59DE"/>
    <w:rsid w:val="00DE6B96"/>
    <w:rsid w:val="00DE6F12"/>
    <w:rsid w:val="00DE71D9"/>
    <w:rsid w:val="00DE7347"/>
    <w:rsid w:val="00DF0659"/>
    <w:rsid w:val="00DF068A"/>
    <w:rsid w:val="00DF07F0"/>
    <w:rsid w:val="00DF0922"/>
    <w:rsid w:val="00DF0D71"/>
    <w:rsid w:val="00DF14D9"/>
    <w:rsid w:val="00DF2665"/>
    <w:rsid w:val="00DF2839"/>
    <w:rsid w:val="00DF33A5"/>
    <w:rsid w:val="00DF3EFA"/>
    <w:rsid w:val="00DF4142"/>
    <w:rsid w:val="00DF4A0B"/>
    <w:rsid w:val="00DF4C2A"/>
    <w:rsid w:val="00DF4E4B"/>
    <w:rsid w:val="00DF5277"/>
    <w:rsid w:val="00DF54FC"/>
    <w:rsid w:val="00DF5B5D"/>
    <w:rsid w:val="00DF6929"/>
    <w:rsid w:val="00DF6C50"/>
    <w:rsid w:val="00DF7100"/>
    <w:rsid w:val="00DF7323"/>
    <w:rsid w:val="00DF7376"/>
    <w:rsid w:val="00DF73B8"/>
    <w:rsid w:val="00E0013D"/>
    <w:rsid w:val="00E001CA"/>
    <w:rsid w:val="00E0030A"/>
    <w:rsid w:val="00E024D5"/>
    <w:rsid w:val="00E0267C"/>
    <w:rsid w:val="00E0437D"/>
    <w:rsid w:val="00E04DF1"/>
    <w:rsid w:val="00E05CCE"/>
    <w:rsid w:val="00E05DA2"/>
    <w:rsid w:val="00E0607C"/>
    <w:rsid w:val="00E07051"/>
    <w:rsid w:val="00E078DD"/>
    <w:rsid w:val="00E07C15"/>
    <w:rsid w:val="00E07C8C"/>
    <w:rsid w:val="00E07E4A"/>
    <w:rsid w:val="00E10186"/>
    <w:rsid w:val="00E10640"/>
    <w:rsid w:val="00E108C3"/>
    <w:rsid w:val="00E10B17"/>
    <w:rsid w:val="00E112CA"/>
    <w:rsid w:val="00E11B9C"/>
    <w:rsid w:val="00E11BD1"/>
    <w:rsid w:val="00E11CF8"/>
    <w:rsid w:val="00E124CC"/>
    <w:rsid w:val="00E12EE9"/>
    <w:rsid w:val="00E13C46"/>
    <w:rsid w:val="00E13CC4"/>
    <w:rsid w:val="00E144DF"/>
    <w:rsid w:val="00E149E3"/>
    <w:rsid w:val="00E14FD6"/>
    <w:rsid w:val="00E16274"/>
    <w:rsid w:val="00E173CC"/>
    <w:rsid w:val="00E17BFF"/>
    <w:rsid w:val="00E21A28"/>
    <w:rsid w:val="00E21D36"/>
    <w:rsid w:val="00E2284F"/>
    <w:rsid w:val="00E22EC4"/>
    <w:rsid w:val="00E23159"/>
    <w:rsid w:val="00E23400"/>
    <w:rsid w:val="00E23855"/>
    <w:rsid w:val="00E23BB2"/>
    <w:rsid w:val="00E24665"/>
    <w:rsid w:val="00E24A1D"/>
    <w:rsid w:val="00E25280"/>
    <w:rsid w:val="00E257EA"/>
    <w:rsid w:val="00E25FEE"/>
    <w:rsid w:val="00E26051"/>
    <w:rsid w:val="00E26666"/>
    <w:rsid w:val="00E2701D"/>
    <w:rsid w:val="00E27517"/>
    <w:rsid w:val="00E2762A"/>
    <w:rsid w:val="00E27E86"/>
    <w:rsid w:val="00E307F6"/>
    <w:rsid w:val="00E312C8"/>
    <w:rsid w:val="00E31544"/>
    <w:rsid w:val="00E31586"/>
    <w:rsid w:val="00E31F19"/>
    <w:rsid w:val="00E330A6"/>
    <w:rsid w:val="00E33B9F"/>
    <w:rsid w:val="00E33D51"/>
    <w:rsid w:val="00E343D5"/>
    <w:rsid w:val="00E3480F"/>
    <w:rsid w:val="00E34E4F"/>
    <w:rsid w:val="00E34F32"/>
    <w:rsid w:val="00E35C71"/>
    <w:rsid w:val="00E36169"/>
    <w:rsid w:val="00E3629D"/>
    <w:rsid w:val="00E36929"/>
    <w:rsid w:val="00E36CBF"/>
    <w:rsid w:val="00E372FA"/>
    <w:rsid w:val="00E37AD7"/>
    <w:rsid w:val="00E40BE7"/>
    <w:rsid w:val="00E40E6E"/>
    <w:rsid w:val="00E41055"/>
    <w:rsid w:val="00E4181F"/>
    <w:rsid w:val="00E41BB2"/>
    <w:rsid w:val="00E42439"/>
    <w:rsid w:val="00E426FF"/>
    <w:rsid w:val="00E42E79"/>
    <w:rsid w:val="00E437AE"/>
    <w:rsid w:val="00E446CC"/>
    <w:rsid w:val="00E44AF5"/>
    <w:rsid w:val="00E454B1"/>
    <w:rsid w:val="00E463C8"/>
    <w:rsid w:val="00E475DB"/>
    <w:rsid w:val="00E50B7C"/>
    <w:rsid w:val="00E5124E"/>
    <w:rsid w:val="00E528CF"/>
    <w:rsid w:val="00E535AB"/>
    <w:rsid w:val="00E538FD"/>
    <w:rsid w:val="00E53B64"/>
    <w:rsid w:val="00E54F10"/>
    <w:rsid w:val="00E55497"/>
    <w:rsid w:val="00E55D4C"/>
    <w:rsid w:val="00E56078"/>
    <w:rsid w:val="00E568DD"/>
    <w:rsid w:val="00E57205"/>
    <w:rsid w:val="00E5736A"/>
    <w:rsid w:val="00E57435"/>
    <w:rsid w:val="00E57E5E"/>
    <w:rsid w:val="00E60728"/>
    <w:rsid w:val="00E60C4A"/>
    <w:rsid w:val="00E60CDE"/>
    <w:rsid w:val="00E616A5"/>
    <w:rsid w:val="00E623CB"/>
    <w:rsid w:val="00E628B6"/>
    <w:rsid w:val="00E6439B"/>
    <w:rsid w:val="00E6477A"/>
    <w:rsid w:val="00E649C4"/>
    <w:rsid w:val="00E64FB7"/>
    <w:rsid w:val="00E659DA"/>
    <w:rsid w:val="00E65B9E"/>
    <w:rsid w:val="00E65C06"/>
    <w:rsid w:val="00E668AE"/>
    <w:rsid w:val="00E66FB8"/>
    <w:rsid w:val="00E703A3"/>
    <w:rsid w:val="00E71B30"/>
    <w:rsid w:val="00E72C23"/>
    <w:rsid w:val="00E737AD"/>
    <w:rsid w:val="00E73ED5"/>
    <w:rsid w:val="00E741DA"/>
    <w:rsid w:val="00E74B2F"/>
    <w:rsid w:val="00E74D0A"/>
    <w:rsid w:val="00E74DFE"/>
    <w:rsid w:val="00E75039"/>
    <w:rsid w:val="00E7504B"/>
    <w:rsid w:val="00E7584F"/>
    <w:rsid w:val="00E76E99"/>
    <w:rsid w:val="00E77213"/>
    <w:rsid w:val="00E77224"/>
    <w:rsid w:val="00E77AC0"/>
    <w:rsid w:val="00E77E3A"/>
    <w:rsid w:val="00E81152"/>
    <w:rsid w:val="00E814A6"/>
    <w:rsid w:val="00E81545"/>
    <w:rsid w:val="00E82083"/>
    <w:rsid w:val="00E82232"/>
    <w:rsid w:val="00E8300C"/>
    <w:rsid w:val="00E8402E"/>
    <w:rsid w:val="00E84030"/>
    <w:rsid w:val="00E84291"/>
    <w:rsid w:val="00E842A9"/>
    <w:rsid w:val="00E851B3"/>
    <w:rsid w:val="00E85684"/>
    <w:rsid w:val="00E860D0"/>
    <w:rsid w:val="00E86443"/>
    <w:rsid w:val="00E86798"/>
    <w:rsid w:val="00E86B86"/>
    <w:rsid w:val="00E86F2F"/>
    <w:rsid w:val="00E91219"/>
    <w:rsid w:val="00E91253"/>
    <w:rsid w:val="00E91755"/>
    <w:rsid w:val="00E91944"/>
    <w:rsid w:val="00E92299"/>
    <w:rsid w:val="00E92BFA"/>
    <w:rsid w:val="00E93122"/>
    <w:rsid w:val="00E932D5"/>
    <w:rsid w:val="00E93AEA"/>
    <w:rsid w:val="00E94221"/>
    <w:rsid w:val="00E94C82"/>
    <w:rsid w:val="00E94E59"/>
    <w:rsid w:val="00E9513B"/>
    <w:rsid w:val="00E951EE"/>
    <w:rsid w:val="00E95A0B"/>
    <w:rsid w:val="00E96050"/>
    <w:rsid w:val="00E9783B"/>
    <w:rsid w:val="00EA0379"/>
    <w:rsid w:val="00EA067B"/>
    <w:rsid w:val="00EA0E12"/>
    <w:rsid w:val="00EA0F1B"/>
    <w:rsid w:val="00EA3375"/>
    <w:rsid w:val="00EA4AD4"/>
    <w:rsid w:val="00EA4CAC"/>
    <w:rsid w:val="00EA5456"/>
    <w:rsid w:val="00EA5C47"/>
    <w:rsid w:val="00EA603B"/>
    <w:rsid w:val="00EA60E1"/>
    <w:rsid w:val="00EA6E64"/>
    <w:rsid w:val="00EA6E7A"/>
    <w:rsid w:val="00EA70AA"/>
    <w:rsid w:val="00EA7B1E"/>
    <w:rsid w:val="00EA7BF6"/>
    <w:rsid w:val="00EB0509"/>
    <w:rsid w:val="00EB0BD0"/>
    <w:rsid w:val="00EB0CAA"/>
    <w:rsid w:val="00EB0F0E"/>
    <w:rsid w:val="00EB0F66"/>
    <w:rsid w:val="00EB22C8"/>
    <w:rsid w:val="00EB2E66"/>
    <w:rsid w:val="00EB345E"/>
    <w:rsid w:val="00EB572E"/>
    <w:rsid w:val="00EB5E9F"/>
    <w:rsid w:val="00EB6105"/>
    <w:rsid w:val="00EB6119"/>
    <w:rsid w:val="00EB6A07"/>
    <w:rsid w:val="00EB72A2"/>
    <w:rsid w:val="00EB73B9"/>
    <w:rsid w:val="00EB74A7"/>
    <w:rsid w:val="00EC0028"/>
    <w:rsid w:val="00EC1B8C"/>
    <w:rsid w:val="00EC1D69"/>
    <w:rsid w:val="00EC1EB7"/>
    <w:rsid w:val="00EC205A"/>
    <w:rsid w:val="00EC244D"/>
    <w:rsid w:val="00EC29D1"/>
    <w:rsid w:val="00EC2E65"/>
    <w:rsid w:val="00EC3871"/>
    <w:rsid w:val="00EC3AA4"/>
    <w:rsid w:val="00EC3E2D"/>
    <w:rsid w:val="00EC3FEC"/>
    <w:rsid w:val="00EC41E5"/>
    <w:rsid w:val="00EC43E8"/>
    <w:rsid w:val="00EC5AED"/>
    <w:rsid w:val="00EC6AEB"/>
    <w:rsid w:val="00EC7096"/>
    <w:rsid w:val="00ED0141"/>
    <w:rsid w:val="00ED1746"/>
    <w:rsid w:val="00ED1C89"/>
    <w:rsid w:val="00ED3E63"/>
    <w:rsid w:val="00ED4E4D"/>
    <w:rsid w:val="00ED5586"/>
    <w:rsid w:val="00ED5BAE"/>
    <w:rsid w:val="00ED5F60"/>
    <w:rsid w:val="00ED7C70"/>
    <w:rsid w:val="00EE049B"/>
    <w:rsid w:val="00EE083A"/>
    <w:rsid w:val="00EE169C"/>
    <w:rsid w:val="00EE1B6B"/>
    <w:rsid w:val="00EE1C2E"/>
    <w:rsid w:val="00EE1F53"/>
    <w:rsid w:val="00EE2827"/>
    <w:rsid w:val="00EE2C0C"/>
    <w:rsid w:val="00EE2EB8"/>
    <w:rsid w:val="00EE4939"/>
    <w:rsid w:val="00EE49A0"/>
    <w:rsid w:val="00EE51AD"/>
    <w:rsid w:val="00EE5557"/>
    <w:rsid w:val="00EE6281"/>
    <w:rsid w:val="00EE663B"/>
    <w:rsid w:val="00EE6BB9"/>
    <w:rsid w:val="00EE76C0"/>
    <w:rsid w:val="00EE7BC1"/>
    <w:rsid w:val="00EE7F59"/>
    <w:rsid w:val="00EF1A10"/>
    <w:rsid w:val="00EF1A44"/>
    <w:rsid w:val="00EF1C1E"/>
    <w:rsid w:val="00EF225E"/>
    <w:rsid w:val="00EF247D"/>
    <w:rsid w:val="00EF3993"/>
    <w:rsid w:val="00EF3B38"/>
    <w:rsid w:val="00EF40BA"/>
    <w:rsid w:val="00EF508A"/>
    <w:rsid w:val="00EF5A59"/>
    <w:rsid w:val="00EF6008"/>
    <w:rsid w:val="00F0007A"/>
    <w:rsid w:val="00F006E4"/>
    <w:rsid w:val="00F0080A"/>
    <w:rsid w:val="00F00C13"/>
    <w:rsid w:val="00F01104"/>
    <w:rsid w:val="00F0125F"/>
    <w:rsid w:val="00F0147E"/>
    <w:rsid w:val="00F01755"/>
    <w:rsid w:val="00F01B75"/>
    <w:rsid w:val="00F02462"/>
    <w:rsid w:val="00F02A74"/>
    <w:rsid w:val="00F0376F"/>
    <w:rsid w:val="00F03B95"/>
    <w:rsid w:val="00F03CB5"/>
    <w:rsid w:val="00F03D9A"/>
    <w:rsid w:val="00F04155"/>
    <w:rsid w:val="00F041F4"/>
    <w:rsid w:val="00F045E1"/>
    <w:rsid w:val="00F0462C"/>
    <w:rsid w:val="00F055DA"/>
    <w:rsid w:val="00F05640"/>
    <w:rsid w:val="00F06C44"/>
    <w:rsid w:val="00F06FBC"/>
    <w:rsid w:val="00F070FE"/>
    <w:rsid w:val="00F07236"/>
    <w:rsid w:val="00F0772F"/>
    <w:rsid w:val="00F07935"/>
    <w:rsid w:val="00F0798D"/>
    <w:rsid w:val="00F10334"/>
    <w:rsid w:val="00F103B4"/>
    <w:rsid w:val="00F111BA"/>
    <w:rsid w:val="00F11472"/>
    <w:rsid w:val="00F117C3"/>
    <w:rsid w:val="00F12DEB"/>
    <w:rsid w:val="00F12E57"/>
    <w:rsid w:val="00F138DD"/>
    <w:rsid w:val="00F13E9B"/>
    <w:rsid w:val="00F14D5A"/>
    <w:rsid w:val="00F153C4"/>
    <w:rsid w:val="00F1551A"/>
    <w:rsid w:val="00F1557D"/>
    <w:rsid w:val="00F1574D"/>
    <w:rsid w:val="00F1589B"/>
    <w:rsid w:val="00F15AE7"/>
    <w:rsid w:val="00F17199"/>
    <w:rsid w:val="00F173C4"/>
    <w:rsid w:val="00F17497"/>
    <w:rsid w:val="00F17B60"/>
    <w:rsid w:val="00F217C3"/>
    <w:rsid w:val="00F22F50"/>
    <w:rsid w:val="00F23395"/>
    <w:rsid w:val="00F25B69"/>
    <w:rsid w:val="00F263A6"/>
    <w:rsid w:val="00F26691"/>
    <w:rsid w:val="00F27213"/>
    <w:rsid w:val="00F2735C"/>
    <w:rsid w:val="00F2752B"/>
    <w:rsid w:val="00F27878"/>
    <w:rsid w:val="00F27E35"/>
    <w:rsid w:val="00F318DF"/>
    <w:rsid w:val="00F32F0C"/>
    <w:rsid w:val="00F3346E"/>
    <w:rsid w:val="00F3408B"/>
    <w:rsid w:val="00F34106"/>
    <w:rsid w:val="00F3479D"/>
    <w:rsid w:val="00F351D1"/>
    <w:rsid w:val="00F353CD"/>
    <w:rsid w:val="00F36868"/>
    <w:rsid w:val="00F37261"/>
    <w:rsid w:val="00F37714"/>
    <w:rsid w:val="00F4304D"/>
    <w:rsid w:val="00F430A1"/>
    <w:rsid w:val="00F43856"/>
    <w:rsid w:val="00F43989"/>
    <w:rsid w:val="00F43C0D"/>
    <w:rsid w:val="00F44461"/>
    <w:rsid w:val="00F4458E"/>
    <w:rsid w:val="00F44F38"/>
    <w:rsid w:val="00F452C0"/>
    <w:rsid w:val="00F46380"/>
    <w:rsid w:val="00F46461"/>
    <w:rsid w:val="00F4716A"/>
    <w:rsid w:val="00F473E2"/>
    <w:rsid w:val="00F47B2E"/>
    <w:rsid w:val="00F506BA"/>
    <w:rsid w:val="00F50B82"/>
    <w:rsid w:val="00F512B7"/>
    <w:rsid w:val="00F51B19"/>
    <w:rsid w:val="00F51FC4"/>
    <w:rsid w:val="00F52750"/>
    <w:rsid w:val="00F52784"/>
    <w:rsid w:val="00F52B6B"/>
    <w:rsid w:val="00F52C80"/>
    <w:rsid w:val="00F52D64"/>
    <w:rsid w:val="00F534D7"/>
    <w:rsid w:val="00F53DBF"/>
    <w:rsid w:val="00F55638"/>
    <w:rsid w:val="00F5575A"/>
    <w:rsid w:val="00F55EEF"/>
    <w:rsid w:val="00F55FD9"/>
    <w:rsid w:val="00F5648E"/>
    <w:rsid w:val="00F57689"/>
    <w:rsid w:val="00F57BD6"/>
    <w:rsid w:val="00F57C5F"/>
    <w:rsid w:val="00F60098"/>
    <w:rsid w:val="00F60642"/>
    <w:rsid w:val="00F60CB1"/>
    <w:rsid w:val="00F61BE2"/>
    <w:rsid w:val="00F620CE"/>
    <w:rsid w:val="00F63140"/>
    <w:rsid w:val="00F631A3"/>
    <w:rsid w:val="00F63670"/>
    <w:rsid w:val="00F636AB"/>
    <w:rsid w:val="00F63776"/>
    <w:rsid w:val="00F63C3B"/>
    <w:rsid w:val="00F63D7E"/>
    <w:rsid w:val="00F63E2F"/>
    <w:rsid w:val="00F63EFF"/>
    <w:rsid w:val="00F65520"/>
    <w:rsid w:val="00F6565B"/>
    <w:rsid w:val="00F65E52"/>
    <w:rsid w:val="00F66011"/>
    <w:rsid w:val="00F6634E"/>
    <w:rsid w:val="00F67D73"/>
    <w:rsid w:val="00F704E2"/>
    <w:rsid w:val="00F7097B"/>
    <w:rsid w:val="00F70FAB"/>
    <w:rsid w:val="00F7161A"/>
    <w:rsid w:val="00F7182F"/>
    <w:rsid w:val="00F71FAE"/>
    <w:rsid w:val="00F726A5"/>
    <w:rsid w:val="00F730DC"/>
    <w:rsid w:val="00F7312E"/>
    <w:rsid w:val="00F73147"/>
    <w:rsid w:val="00F743D5"/>
    <w:rsid w:val="00F74B24"/>
    <w:rsid w:val="00F7645E"/>
    <w:rsid w:val="00F76A59"/>
    <w:rsid w:val="00F76D02"/>
    <w:rsid w:val="00F77186"/>
    <w:rsid w:val="00F77415"/>
    <w:rsid w:val="00F77DE6"/>
    <w:rsid w:val="00F77E00"/>
    <w:rsid w:val="00F806C2"/>
    <w:rsid w:val="00F80E9B"/>
    <w:rsid w:val="00F8106D"/>
    <w:rsid w:val="00F81B1B"/>
    <w:rsid w:val="00F8250E"/>
    <w:rsid w:val="00F82FAF"/>
    <w:rsid w:val="00F83077"/>
    <w:rsid w:val="00F831D6"/>
    <w:rsid w:val="00F8433A"/>
    <w:rsid w:val="00F84AF3"/>
    <w:rsid w:val="00F85008"/>
    <w:rsid w:val="00F86158"/>
    <w:rsid w:val="00F8630D"/>
    <w:rsid w:val="00F867C1"/>
    <w:rsid w:val="00F87217"/>
    <w:rsid w:val="00F87F47"/>
    <w:rsid w:val="00F9011E"/>
    <w:rsid w:val="00F90CBC"/>
    <w:rsid w:val="00F914AD"/>
    <w:rsid w:val="00F91BFC"/>
    <w:rsid w:val="00F92FDF"/>
    <w:rsid w:val="00F938CC"/>
    <w:rsid w:val="00F94477"/>
    <w:rsid w:val="00F946D9"/>
    <w:rsid w:val="00F9487C"/>
    <w:rsid w:val="00F9495C"/>
    <w:rsid w:val="00F95EB1"/>
    <w:rsid w:val="00F96866"/>
    <w:rsid w:val="00F96A06"/>
    <w:rsid w:val="00F9729B"/>
    <w:rsid w:val="00F97D84"/>
    <w:rsid w:val="00FA0263"/>
    <w:rsid w:val="00FA0BF6"/>
    <w:rsid w:val="00FA12C5"/>
    <w:rsid w:val="00FA1329"/>
    <w:rsid w:val="00FA22B9"/>
    <w:rsid w:val="00FA33A9"/>
    <w:rsid w:val="00FA33D7"/>
    <w:rsid w:val="00FA37AD"/>
    <w:rsid w:val="00FA3828"/>
    <w:rsid w:val="00FA3E0A"/>
    <w:rsid w:val="00FA648E"/>
    <w:rsid w:val="00FA6CEF"/>
    <w:rsid w:val="00FA7038"/>
    <w:rsid w:val="00FA762E"/>
    <w:rsid w:val="00FA7AA2"/>
    <w:rsid w:val="00FA7BAE"/>
    <w:rsid w:val="00FB10C6"/>
    <w:rsid w:val="00FB18D4"/>
    <w:rsid w:val="00FB1B2E"/>
    <w:rsid w:val="00FB1B42"/>
    <w:rsid w:val="00FB1F10"/>
    <w:rsid w:val="00FB1FDE"/>
    <w:rsid w:val="00FB24F1"/>
    <w:rsid w:val="00FB2A74"/>
    <w:rsid w:val="00FB30A0"/>
    <w:rsid w:val="00FB30EC"/>
    <w:rsid w:val="00FB3774"/>
    <w:rsid w:val="00FB46CE"/>
    <w:rsid w:val="00FB4D4E"/>
    <w:rsid w:val="00FB51BF"/>
    <w:rsid w:val="00FB5548"/>
    <w:rsid w:val="00FB6B78"/>
    <w:rsid w:val="00FB7225"/>
    <w:rsid w:val="00FB7335"/>
    <w:rsid w:val="00FB73FF"/>
    <w:rsid w:val="00FC014C"/>
    <w:rsid w:val="00FC10A7"/>
    <w:rsid w:val="00FC1758"/>
    <w:rsid w:val="00FC4D3D"/>
    <w:rsid w:val="00FC57E6"/>
    <w:rsid w:val="00FC5EE7"/>
    <w:rsid w:val="00FC602E"/>
    <w:rsid w:val="00FC6178"/>
    <w:rsid w:val="00FC77EC"/>
    <w:rsid w:val="00FC7D05"/>
    <w:rsid w:val="00FD04A6"/>
    <w:rsid w:val="00FD0506"/>
    <w:rsid w:val="00FD0AAA"/>
    <w:rsid w:val="00FD1CBC"/>
    <w:rsid w:val="00FD200E"/>
    <w:rsid w:val="00FD21C2"/>
    <w:rsid w:val="00FD2B04"/>
    <w:rsid w:val="00FD2C3B"/>
    <w:rsid w:val="00FD3244"/>
    <w:rsid w:val="00FD34C4"/>
    <w:rsid w:val="00FD4816"/>
    <w:rsid w:val="00FD4F31"/>
    <w:rsid w:val="00FD5828"/>
    <w:rsid w:val="00FD63A2"/>
    <w:rsid w:val="00FD6A80"/>
    <w:rsid w:val="00FD6B02"/>
    <w:rsid w:val="00FD6F67"/>
    <w:rsid w:val="00FE0BBB"/>
    <w:rsid w:val="00FE0DFB"/>
    <w:rsid w:val="00FE1CD8"/>
    <w:rsid w:val="00FE1E3D"/>
    <w:rsid w:val="00FE261B"/>
    <w:rsid w:val="00FE3E94"/>
    <w:rsid w:val="00FE3F22"/>
    <w:rsid w:val="00FE45DE"/>
    <w:rsid w:val="00FE4A70"/>
    <w:rsid w:val="00FE5532"/>
    <w:rsid w:val="00FE5672"/>
    <w:rsid w:val="00FE59E2"/>
    <w:rsid w:val="00FE753A"/>
    <w:rsid w:val="00FE75F3"/>
    <w:rsid w:val="00FE7A69"/>
    <w:rsid w:val="00FE7B2C"/>
    <w:rsid w:val="00FE7B70"/>
    <w:rsid w:val="00FE7BD2"/>
    <w:rsid w:val="00FE7BF2"/>
    <w:rsid w:val="00FF01D5"/>
    <w:rsid w:val="00FF02FF"/>
    <w:rsid w:val="00FF0464"/>
    <w:rsid w:val="00FF0E7E"/>
    <w:rsid w:val="00FF18B9"/>
    <w:rsid w:val="00FF2761"/>
    <w:rsid w:val="00FF397B"/>
    <w:rsid w:val="00FF5051"/>
    <w:rsid w:val="00FF5150"/>
    <w:rsid w:val="00FF5B8E"/>
    <w:rsid w:val="00FF6325"/>
    <w:rsid w:val="00FF6537"/>
    <w:rsid w:val="00FF6B5E"/>
    <w:rsid w:val="00FF7E78"/>
    <w:rsid w:val="01BE7EEC"/>
    <w:rsid w:val="09809D55"/>
    <w:rsid w:val="0A257199"/>
    <w:rsid w:val="0AAAF59D"/>
    <w:rsid w:val="0AE80300"/>
    <w:rsid w:val="0AEA7AC9"/>
    <w:rsid w:val="0CF55247"/>
    <w:rsid w:val="0D058629"/>
    <w:rsid w:val="1514F0FE"/>
    <w:rsid w:val="16E45380"/>
    <w:rsid w:val="1700257D"/>
    <w:rsid w:val="17A7D4B3"/>
    <w:rsid w:val="1823D834"/>
    <w:rsid w:val="184C91C0"/>
    <w:rsid w:val="1A00CACD"/>
    <w:rsid w:val="1A6D4E77"/>
    <w:rsid w:val="1AE77636"/>
    <w:rsid w:val="1B3B0D56"/>
    <w:rsid w:val="1B77667C"/>
    <w:rsid w:val="1B962CB0"/>
    <w:rsid w:val="1C475F8E"/>
    <w:rsid w:val="1C77F575"/>
    <w:rsid w:val="1CAB3A77"/>
    <w:rsid w:val="1EBBD344"/>
    <w:rsid w:val="1F109DBB"/>
    <w:rsid w:val="1F4E15D7"/>
    <w:rsid w:val="1F4F992F"/>
    <w:rsid w:val="203652E6"/>
    <w:rsid w:val="208E4B97"/>
    <w:rsid w:val="20D4CE4C"/>
    <w:rsid w:val="220F2E26"/>
    <w:rsid w:val="22CE0E9C"/>
    <w:rsid w:val="23132111"/>
    <w:rsid w:val="2469DEFD"/>
    <w:rsid w:val="25D71CE3"/>
    <w:rsid w:val="25F50BFF"/>
    <w:rsid w:val="2605AF5E"/>
    <w:rsid w:val="26867A33"/>
    <w:rsid w:val="26DB4AC4"/>
    <w:rsid w:val="26DED720"/>
    <w:rsid w:val="27E8D1CD"/>
    <w:rsid w:val="291CACC0"/>
    <w:rsid w:val="2956787D"/>
    <w:rsid w:val="29D6A1A1"/>
    <w:rsid w:val="2A38D606"/>
    <w:rsid w:val="2AD92081"/>
    <w:rsid w:val="2C5CA26B"/>
    <w:rsid w:val="2C7FE411"/>
    <w:rsid w:val="2D03642E"/>
    <w:rsid w:val="2F5ED1FD"/>
    <w:rsid w:val="3020F699"/>
    <w:rsid w:val="30237402"/>
    <w:rsid w:val="305DB76B"/>
    <w:rsid w:val="312FF876"/>
    <w:rsid w:val="31539D34"/>
    <w:rsid w:val="32AA52B3"/>
    <w:rsid w:val="32D2B348"/>
    <w:rsid w:val="32D76660"/>
    <w:rsid w:val="32E43266"/>
    <w:rsid w:val="33758DD6"/>
    <w:rsid w:val="34170AED"/>
    <w:rsid w:val="34AEF2C5"/>
    <w:rsid w:val="35B9E718"/>
    <w:rsid w:val="35D39433"/>
    <w:rsid w:val="35FA7550"/>
    <w:rsid w:val="361BD328"/>
    <w:rsid w:val="3623C0AE"/>
    <w:rsid w:val="365A85E0"/>
    <w:rsid w:val="369831C2"/>
    <w:rsid w:val="36F30BC0"/>
    <w:rsid w:val="373906CB"/>
    <w:rsid w:val="37699DA3"/>
    <w:rsid w:val="381C596A"/>
    <w:rsid w:val="387F2A0C"/>
    <w:rsid w:val="389BA597"/>
    <w:rsid w:val="38BAAFAF"/>
    <w:rsid w:val="3966B292"/>
    <w:rsid w:val="3AEF444B"/>
    <w:rsid w:val="3B1FC237"/>
    <w:rsid w:val="3D09900B"/>
    <w:rsid w:val="3E1B2488"/>
    <w:rsid w:val="406A19FD"/>
    <w:rsid w:val="42D661F9"/>
    <w:rsid w:val="430FF1BA"/>
    <w:rsid w:val="437B0E75"/>
    <w:rsid w:val="444E7398"/>
    <w:rsid w:val="44D62EEA"/>
    <w:rsid w:val="45D0BF5B"/>
    <w:rsid w:val="48A861E9"/>
    <w:rsid w:val="48B574B3"/>
    <w:rsid w:val="49051E8E"/>
    <w:rsid w:val="4A0249E2"/>
    <w:rsid w:val="4A38759C"/>
    <w:rsid w:val="4A947AEA"/>
    <w:rsid w:val="4AB9F955"/>
    <w:rsid w:val="4B5CA412"/>
    <w:rsid w:val="4B98257A"/>
    <w:rsid w:val="4C477ADB"/>
    <w:rsid w:val="4D71899C"/>
    <w:rsid w:val="4D83C092"/>
    <w:rsid w:val="4D8A94D0"/>
    <w:rsid w:val="4D8F11B4"/>
    <w:rsid w:val="4EB15738"/>
    <w:rsid w:val="4F00A7E6"/>
    <w:rsid w:val="521E6096"/>
    <w:rsid w:val="52225F60"/>
    <w:rsid w:val="52245C2C"/>
    <w:rsid w:val="528A2182"/>
    <w:rsid w:val="5299F741"/>
    <w:rsid w:val="535C03D7"/>
    <w:rsid w:val="54113FC5"/>
    <w:rsid w:val="54BDA71F"/>
    <w:rsid w:val="55ABCBCA"/>
    <w:rsid w:val="55C7E9F7"/>
    <w:rsid w:val="5632CAB3"/>
    <w:rsid w:val="572AA2D8"/>
    <w:rsid w:val="5756AED2"/>
    <w:rsid w:val="592FD33C"/>
    <w:rsid w:val="5A086149"/>
    <w:rsid w:val="5AF34922"/>
    <w:rsid w:val="5BB59137"/>
    <w:rsid w:val="5BE38795"/>
    <w:rsid w:val="5CBD0499"/>
    <w:rsid w:val="5CD51A10"/>
    <w:rsid w:val="5E12A59C"/>
    <w:rsid w:val="5F172DA9"/>
    <w:rsid w:val="5F4D5B85"/>
    <w:rsid w:val="5F615744"/>
    <w:rsid w:val="612126A0"/>
    <w:rsid w:val="61E4402C"/>
    <w:rsid w:val="6225AF0B"/>
    <w:rsid w:val="6269590D"/>
    <w:rsid w:val="632A6A85"/>
    <w:rsid w:val="637ABE10"/>
    <w:rsid w:val="6392EBBD"/>
    <w:rsid w:val="6397A2A8"/>
    <w:rsid w:val="64494482"/>
    <w:rsid w:val="64BA9FE5"/>
    <w:rsid w:val="65B834E9"/>
    <w:rsid w:val="661BBC6E"/>
    <w:rsid w:val="6769A0DB"/>
    <w:rsid w:val="67CB9681"/>
    <w:rsid w:val="6806A7AC"/>
    <w:rsid w:val="68197FA4"/>
    <w:rsid w:val="6A7274A6"/>
    <w:rsid w:val="6A8BA60C"/>
    <w:rsid w:val="6AD75108"/>
    <w:rsid w:val="6BD1A49E"/>
    <w:rsid w:val="6C247CE0"/>
    <w:rsid w:val="6C5DED63"/>
    <w:rsid w:val="6CBC5917"/>
    <w:rsid w:val="6FCC90CC"/>
    <w:rsid w:val="702EF37F"/>
    <w:rsid w:val="70C1B485"/>
    <w:rsid w:val="715F56AA"/>
    <w:rsid w:val="71EAC022"/>
    <w:rsid w:val="735E13DF"/>
    <w:rsid w:val="73BCB190"/>
    <w:rsid w:val="75130C9D"/>
    <w:rsid w:val="75362998"/>
    <w:rsid w:val="764D31DD"/>
    <w:rsid w:val="77208480"/>
    <w:rsid w:val="78BC54E1"/>
    <w:rsid w:val="7A17EA79"/>
    <w:rsid w:val="7AF7DEC1"/>
    <w:rsid w:val="7BAC6287"/>
    <w:rsid w:val="7BF3F5A3"/>
    <w:rsid w:val="7C0CEFAC"/>
    <w:rsid w:val="7D5CE0FC"/>
    <w:rsid w:val="7DDF90BB"/>
    <w:rsid w:val="7E73E1B7"/>
    <w:rsid w:val="7ED70767"/>
    <w:rsid w:val="7F2B807D"/>
    <w:rsid w:val="7F2B9665"/>
    <w:rsid w:val="7FB2B627"/>
    <w:rsid w:val="7FE4D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7ACE2"/>
  <w15:docId w15:val="{C3957FDC-975C-4A29-95F7-AC0B41F5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BC1"/>
    <w:pPr>
      <w:spacing w:before="120" w:after="12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742"/>
    <w:pPr>
      <w:keepNext/>
      <w:keepLines/>
      <w:pageBreakBefore/>
      <w:numPr>
        <w:numId w:val="4"/>
      </w:numPr>
      <w:spacing w:after="240"/>
      <w:ind w:left="3336"/>
      <w:jc w:val="center"/>
      <w:outlineLvl w:val="0"/>
    </w:pPr>
    <w:rPr>
      <w:rFonts w:asciiTheme="majorHAnsi" w:eastAsiaTheme="majorEastAsia" w:hAnsiTheme="majorHAnsi" w:cstheme="majorBidi"/>
      <w:b/>
      <w:bCs/>
      <w:color w:val="1F497D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35A"/>
    <w:pPr>
      <w:keepNext/>
      <w:keepLines/>
      <w:numPr>
        <w:ilvl w:val="1"/>
        <w:numId w:val="4"/>
      </w:numPr>
      <w:pBdr>
        <w:bottom w:val="single" w:sz="4" w:space="1" w:color="808080" w:themeColor="background1" w:themeShade="80"/>
      </w:pBdr>
      <w:spacing w:before="200" w:after="240"/>
      <w:outlineLvl w:val="1"/>
    </w:pPr>
    <w:rPr>
      <w:rFonts w:asciiTheme="majorHAnsi" w:eastAsiaTheme="majorEastAsia" w:hAnsiTheme="majorHAnsi" w:cstheme="majorBidi"/>
      <w:b/>
      <w:bCs/>
      <w:color w:val="1F497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4A2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1F497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24A2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1F497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742"/>
    <w:rPr>
      <w:rFonts w:asciiTheme="majorHAnsi" w:eastAsiaTheme="majorEastAsia" w:hAnsiTheme="majorHAnsi" w:cstheme="majorBidi"/>
      <w:b/>
      <w:bCs/>
      <w:color w:val="1F497D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35A"/>
    <w:rPr>
      <w:rFonts w:asciiTheme="majorHAnsi" w:eastAsiaTheme="majorEastAsia" w:hAnsiTheme="majorHAnsi" w:cstheme="majorBidi"/>
      <w:b/>
      <w:bCs/>
      <w:color w:val="1F497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24A2"/>
    <w:rPr>
      <w:rFonts w:asciiTheme="majorHAnsi" w:eastAsiaTheme="majorEastAsia" w:hAnsiTheme="majorHAnsi" w:cstheme="majorBidi"/>
      <w:b/>
      <w:bCs/>
      <w:color w:val="1F497D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924A2"/>
    <w:rPr>
      <w:rFonts w:asciiTheme="majorHAnsi" w:eastAsiaTheme="majorEastAsia" w:hAnsiTheme="majorHAnsi" w:cstheme="majorBidi"/>
      <w:b/>
      <w:bCs/>
      <w:iCs/>
      <w:color w:val="1F497D"/>
      <w:sz w:val="24"/>
    </w:rPr>
  </w:style>
  <w:style w:type="paragraph" w:styleId="NormalIndent">
    <w:name w:val="Normal Indent"/>
    <w:basedOn w:val="Normal"/>
    <w:uiPriority w:val="99"/>
    <w:semiHidden/>
    <w:unhideWhenUsed/>
    <w:rsid w:val="00751C60"/>
    <w:pPr>
      <w:ind w:left="720"/>
    </w:pPr>
  </w:style>
  <w:style w:type="character" w:styleId="Strong">
    <w:name w:val="Strong"/>
    <w:basedOn w:val="DefaultParagraphFont"/>
    <w:uiPriority w:val="22"/>
    <w:rsid w:val="00751C60"/>
    <w:rPr>
      <w:b/>
      <w:bCs/>
    </w:rPr>
  </w:style>
  <w:style w:type="paragraph" w:styleId="Quote">
    <w:name w:val="Quote"/>
    <w:basedOn w:val="Normal"/>
    <w:next w:val="Normal"/>
    <w:link w:val="QuoteChar"/>
    <w:uiPriority w:val="99"/>
    <w:rsid w:val="00751C60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sid w:val="00751C60"/>
    <w:rPr>
      <w:i/>
      <w:iCs/>
      <w:color w:val="333333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924A2"/>
    <w:pPr>
      <w:pageBreakBefore w:val="0"/>
      <w:numPr>
        <w:numId w:val="0"/>
      </w:numPr>
      <w:outlineLvl w:val="9"/>
    </w:pPr>
    <w:rPr>
      <w:sz w:val="28"/>
      <w:lang w:val="en-US"/>
    </w:rPr>
  </w:style>
  <w:style w:type="paragraph" w:customStyle="1" w:styleId="FiviumPageNumber">
    <w:name w:val="Fivium Page Number"/>
    <w:basedOn w:val="Normal"/>
    <w:link w:val="FiviumPageNumberChar"/>
    <w:uiPriority w:val="9"/>
    <w:qFormat/>
    <w:rsid w:val="00751C60"/>
    <w:pPr>
      <w:tabs>
        <w:tab w:val="center" w:pos="4153"/>
        <w:tab w:val="right" w:pos="13892"/>
      </w:tabs>
      <w:jc w:val="right"/>
    </w:pPr>
    <w:rPr>
      <w:rFonts w:cs="Arial"/>
      <w:b/>
      <w:color w:val="548DD4"/>
      <w:sz w:val="16"/>
      <w:szCs w:val="24"/>
    </w:rPr>
  </w:style>
  <w:style w:type="character" w:customStyle="1" w:styleId="FiviumPageNumberChar">
    <w:name w:val="Fivium Page Number Char"/>
    <w:basedOn w:val="DefaultParagraphFont"/>
    <w:link w:val="FiviumPageNumber"/>
    <w:uiPriority w:val="9"/>
    <w:rsid w:val="00751C60"/>
    <w:rPr>
      <w:rFonts w:cs="Arial"/>
      <w:b/>
      <w:color w:val="548DD4"/>
      <w:sz w:val="16"/>
      <w:szCs w:val="24"/>
      <w:lang w:eastAsia="en-US"/>
    </w:rPr>
  </w:style>
  <w:style w:type="paragraph" w:customStyle="1" w:styleId="Fiviumcoverpagetitletext">
    <w:name w:val="Fivium cover page title text"/>
    <w:basedOn w:val="Normal"/>
    <w:link w:val="FiviumcoverpagetitletextChar"/>
    <w:uiPriority w:val="99"/>
    <w:qFormat/>
    <w:rsid w:val="003E2DFD"/>
    <w:pPr>
      <w:spacing w:before="0" w:after="0"/>
    </w:pPr>
    <w:rPr>
      <w:b/>
      <w:color w:val="FFFFFF"/>
    </w:rPr>
  </w:style>
  <w:style w:type="character" w:customStyle="1" w:styleId="FiviumcoverpagetitletextChar">
    <w:name w:val="Fivium cover page title text Char"/>
    <w:basedOn w:val="DefaultParagraphFont"/>
    <w:link w:val="Fiviumcoverpagetitletext"/>
    <w:uiPriority w:val="99"/>
    <w:rsid w:val="003E2DFD"/>
    <w:rPr>
      <w:b/>
      <w:color w:val="FFFFFF"/>
      <w:sz w:val="24"/>
    </w:rPr>
  </w:style>
  <w:style w:type="paragraph" w:customStyle="1" w:styleId="Tabletext">
    <w:name w:val="Table text"/>
    <w:basedOn w:val="Normal"/>
    <w:link w:val="TabletextChar"/>
    <w:uiPriority w:val="9"/>
    <w:rsid w:val="00751C60"/>
    <w:pPr>
      <w:spacing w:before="60"/>
      <w:ind w:left="34"/>
    </w:pPr>
  </w:style>
  <w:style w:type="character" w:customStyle="1" w:styleId="TabletextChar">
    <w:name w:val="Table text Char"/>
    <w:basedOn w:val="DefaultParagraphFont"/>
    <w:link w:val="Tabletext"/>
    <w:uiPriority w:val="9"/>
    <w:rsid w:val="00751C60"/>
    <w:rPr>
      <w:color w:val="333333"/>
      <w:szCs w:val="16"/>
      <w:lang w:eastAsia="en-US"/>
    </w:rPr>
  </w:style>
  <w:style w:type="paragraph" w:customStyle="1" w:styleId="Bullet1">
    <w:name w:val="Bullet 1"/>
    <w:link w:val="Bullet1Char"/>
    <w:uiPriority w:val="5"/>
    <w:rsid w:val="00751C60"/>
    <w:pPr>
      <w:numPr>
        <w:ilvl w:val="1"/>
        <w:numId w:val="3"/>
      </w:numPr>
    </w:pPr>
    <w:rPr>
      <w:color w:val="333333"/>
      <w:szCs w:val="16"/>
    </w:rPr>
  </w:style>
  <w:style w:type="character" w:customStyle="1" w:styleId="Bullet1Char">
    <w:name w:val="Bullet 1 Char"/>
    <w:basedOn w:val="DefaultParagraphFont"/>
    <w:link w:val="Bullet1"/>
    <w:uiPriority w:val="5"/>
    <w:rsid w:val="00751C60"/>
    <w:rPr>
      <w:color w:val="333333"/>
      <w:szCs w:val="16"/>
    </w:rPr>
  </w:style>
  <w:style w:type="paragraph" w:customStyle="1" w:styleId="Bullet2">
    <w:name w:val="Bullet 2"/>
    <w:basedOn w:val="Normal"/>
    <w:link w:val="Bullet2Char"/>
    <w:uiPriority w:val="5"/>
    <w:rsid w:val="00751C60"/>
    <w:pPr>
      <w:numPr>
        <w:numId w:val="1"/>
      </w:numPr>
      <w:spacing w:after="40"/>
    </w:pPr>
  </w:style>
  <w:style w:type="character" w:customStyle="1" w:styleId="Bullet2Char">
    <w:name w:val="Bullet 2 Char"/>
    <w:basedOn w:val="DefaultParagraphFont"/>
    <w:link w:val="Bullet2"/>
    <w:uiPriority w:val="5"/>
    <w:rsid w:val="00751C60"/>
    <w:rPr>
      <w:sz w:val="24"/>
    </w:rPr>
  </w:style>
  <w:style w:type="paragraph" w:customStyle="1" w:styleId="Bullet3">
    <w:name w:val="Bullet 3"/>
    <w:basedOn w:val="Normal"/>
    <w:link w:val="Bullet3Char"/>
    <w:uiPriority w:val="6"/>
    <w:qFormat/>
    <w:rsid w:val="00751C60"/>
    <w:pPr>
      <w:numPr>
        <w:ilvl w:val="3"/>
        <w:numId w:val="2"/>
      </w:numPr>
      <w:spacing w:after="40"/>
    </w:pPr>
  </w:style>
  <w:style w:type="character" w:customStyle="1" w:styleId="Bullet3Char">
    <w:name w:val="Bullet 3 Char"/>
    <w:basedOn w:val="DefaultParagraphFont"/>
    <w:link w:val="Bullet3"/>
    <w:uiPriority w:val="6"/>
    <w:rsid w:val="00751C60"/>
    <w:rPr>
      <w:sz w:val="24"/>
    </w:rPr>
  </w:style>
  <w:style w:type="paragraph" w:customStyle="1" w:styleId="Tableheading">
    <w:name w:val="Table heading"/>
    <w:basedOn w:val="Normal"/>
    <w:link w:val="TableheadingChar"/>
    <w:uiPriority w:val="9"/>
    <w:rsid w:val="00751C60"/>
    <w:pPr>
      <w:spacing w:before="80"/>
      <w:ind w:left="34"/>
    </w:pPr>
    <w:rPr>
      <w:b/>
      <w:color w:val="FFFFFF"/>
    </w:rPr>
  </w:style>
  <w:style w:type="character" w:customStyle="1" w:styleId="TableheadingChar">
    <w:name w:val="Table heading Char"/>
    <w:basedOn w:val="DefaultParagraphFont"/>
    <w:link w:val="Tableheading"/>
    <w:uiPriority w:val="9"/>
    <w:rsid w:val="00751C60"/>
    <w:rPr>
      <w:b/>
      <w:color w:val="FFFFFF"/>
      <w:szCs w:val="16"/>
      <w:lang w:eastAsia="en-US"/>
    </w:rPr>
  </w:style>
  <w:style w:type="paragraph" w:customStyle="1" w:styleId="Imagenote">
    <w:name w:val="Image note"/>
    <w:basedOn w:val="Normal"/>
    <w:link w:val="ImagenoteChar"/>
    <w:uiPriority w:val="9"/>
    <w:rsid w:val="00751C60"/>
    <w:rPr>
      <w:i/>
      <w:color w:val="808080"/>
      <w:sz w:val="16"/>
    </w:rPr>
  </w:style>
  <w:style w:type="character" w:customStyle="1" w:styleId="ImagenoteChar">
    <w:name w:val="Image note Char"/>
    <w:basedOn w:val="DefaultParagraphFont"/>
    <w:link w:val="Imagenote"/>
    <w:uiPriority w:val="9"/>
    <w:rsid w:val="00751C60"/>
    <w:rPr>
      <w:i/>
      <w:color w:val="808080"/>
      <w:sz w:val="16"/>
      <w:szCs w:val="16"/>
      <w:lang w:eastAsia="en-US"/>
    </w:rPr>
  </w:style>
  <w:style w:type="paragraph" w:customStyle="1" w:styleId="TOClevelone">
    <w:name w:val="TOC level one"/>
    <w:basedOn w:val="TOC1"/>
    <w:link w:val="TOCleveloneChar"/>
    <w:uiPriority w:val="3"/>
    <w:semiHidden/>
    <w:rsid w:val="00751C60"/>
    <w:pPr>
      <w:tabs>
        <w:tab w:val="left" w:pos="709"/>
        <w:tab w:val="left" w:pos="1760"/>
        <w:tab w:val="right" w:leader="dot" w:pos="10348"/>
      </w:tabs>
      <w:spacing w:after="120"/>
      <w:ind w:left="1134"/>
    </w:pPr>
    <w:rPr>
      <w:b/>
      <w:caps/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751C60"/>
    <w:pPr>
      <w:spacing w:after="100"/>
    </w:pPr>
  </w:style>
  <w:style w:type="character" w:customStyle="1" w:styleId="TOCleveloneChar">
    <w:name w:val="TOC level one Char"/>
    <w:basedOn w:val="DefaultParagraphFont"/>
    <w:link w:val="TOClevelone"/>
    <w:uiPriority w:val="3"/>
    <w:semiHidden/>
    <w:rsid w:val="00751C60"/>
    <w:rPr>
      <w:b/>
      <w:caps/>
      <w:noProof/>
      <w:color w:val="333333"/>
      <w:sz w:val="24"/>
      <w:szCs w:val="16"/>
      <w:lang w:eastAsia="en-US"/>
    </w:rPr>
  </w:style>
  <w:style w:type="paragraph" w:customStyle="1" w:styleId="TOCLevel2">
    <w:name w:val="TOC Level 2"/>
    <w:basedOn w:val="TOC2"/>
    <w:link w:val="TOCLevel2Char"/>
    <w:uiPriority w:val="3"/>
    <w:semiHidden/>
    <w:rsid w:val="00751C60"/>
    <w:pPr>
      <w:tabs>
        <w:tab w:val="left" w:pos="1418"/>
        <w:tab w:val="left" w:pos="1843"/>
        <w:tab w:val="right" w:leader="dot" w:pos="10308"/>
      </w:tabs>
      <w:spacing w:before="40" w:after="40"/>
      <w:ind w:left="284"/>
    </w:pPr>
    <w:rPr>
      <w:caps/>
      <w:noProof/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751C60"/>
    <w:pPr>
      <w:spacing w:after="100"/>
      <w:ind w:left="200"/>
    </w:pPr>
  </w:style>
  <w:style w:type="character" w:customStyle="1" w:styleId="TOCLevel2Char">
    <w:name w:val="TOC Level 2 Char"/>
    <w:basedOn w:val="DefaultParagraphFont"/>
    <w:link w:val="TOCLevel2"/>
    <w:uiPriority w:val="3"/>
    <w:semiHidden/>
    <w:rsid w:val="00751C60"/>
    <w:rPr>
      <w:caps/>
      <w:noProof/>
      <w:color w:val="808080"/>
      <w:szCs w:val="16"/>
      <w:lang w:eastAsia="en-US"/>
    </w:rPr>
  </w:style>
  <w:style w:type="paragraph" w:customStyle="1" w:styleId="TOCLevel3">
    <w:name w:val="TOC Level 3"/>
    <w:basedOn w:val="TOC3"/>
    <w:link w:val="TOCLevel3Char"/>
    <w:uiPriority w:val="3"/>
    <w:semiHidden/>
    <w:rsid w:val="00751C60"/>
    <w:pPr>
      <w:tabs>
        <w:tab w:val="right" w:leader="dot" w:pos="10308"/>
      </w:tabs>
      <w:spacing w:before="40" w:after="40"/>
      <w:ind w:left="567"/>
    </w:pPr>
    <w:rPr>
      <w:noProof/>
      <w:color w:val="808080"/>
    </w:rPr>
  </w:style>
  <w:style w:type="paragraph" w:styleId="TOC3">
    <w:name w:val="toc 3"/>
    <w:basedOn w:val="Normal"/>
    <w:next w:val="Normal"/>
    <w:autoRedefine/>
    <w:uiPriority w:val="39"/>
    <w:unhideWhenUsed/>
    <w:rsid w:val="00751C60"/>
    <w:pPr>
      <w:spacing w:after="100"/>
      <w:ind w:left="400"/>
    </w:pPr>
  </w:style>
  <w:style w:type="character" w:customStyle="1" w:styleId="TOCLevel3Char">
    <w:name w:val="TOC Level 3 Char"/>
    <w:basedOn w:val="DefaultParagraphFont"/>
    <w:link w:val="TOCLevel3"/>
    <w:uiPriority w:val="3"/>
    <w:semiHidden/>
    <w:rsid w:val="00751C60"/>
    <w:rPr>
      <w:noProof/>
      <w:color w:val="808080"/>
      <w:szCs w:val="16"/>
      <w:lang w:eastAsia="en-US"/>
    </w:rPr>
  </w:style>
  <w:style w:type="paragraph" w:customStyle="1" w:styleId="TOChead">
    <w:name w:val="TOC head"/>
    <w:basedOn w:val="Tableheading"/>
    <w:link w:val="TOCheadChar"/>
    <w:uiPriority w:val="3"/>
    <w:rsid w:val="00751C60"/>
    <w:pPr>
      <w:spacing w:before="480" w:after="240"/>
      <w:ind w:left="17" w:hanging="17"/>
    </w:pPr>
    <w:rPr>
      <w:rFonts w:ascii="Arial Bold"/>
      <w:caps/>
      <w:color w:val="1F497D"/>
      <w:sz w:val="44"/>
    </w:rPr>
  </w:style>
  <w:style w:type="character" w:customStyle="1" w:styleId="TOCheadChar">
    <w:name w:val="TOC head Char"/>
    <w:basedOn w:val="TableheadingChar"/>
    <w:link w:val="TOChead"/>
    <w:uiPriority w:val="3"/>
    <w:rsid w:val="00751C60"/>
    <w:rPr>
      <w:rFonts w:ascii="Arial Bold"/>
      <w:b/>
      <w:caps/>
      <w:color w:val="1F497D"/>
      <w:sz w:val="44"/>
      <w:szCs w:val="16"/>
      <w:lang w:eastAsia="en-US"/>
    </w:rPr>
  </w:style>
  <w:style w:type="paragraph" w:styleId="Caption">
    <w:name w:val="caption"/>
    <w:basedOn w:val="Normal"/>
    <w:next w:val="Normal"/>
    <w:uiPriority w:val="99"/>
    <w:unhideWhenUsed/>
    <w:qFormat/>
    <w:rsid w:val="009924A2"/>
    <w:pPr>
      <w:jc w:val="center"/>
    </w:pPr>
    <w:rPr>
      <w:b/>
      <w:bCs/>
      <w:color w:val="1F497D"/>
      <w:sz w:val="20"/>
      <w:szCs w:val="18"/>
    </w:rPr>
  </w:style>
  <w:style w:type="paragraph" w:customStyle="1" w:styleId="Bullet">
    <w:name w:val="Bullet"/>
    <w:basedOn w:val="ListParagraph"/>
    <w:link w:val="BulletChar"/>
    <w:uiPriority w:val="10"/>
    <w:qFormat/>
    <w:rsid w:val="009924A2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9924A2"/>
    <w:pPr>
      <w:ind w:left="720"/>
      <w:contextualSpacing/>
    </w:pPr>
  </w:style>
  <w:style w:type="character" w:customStyle="1" w:styleId="BulletChar">
    <w:name w:val="Bullet Char"/>
    <w:basedOn w:val="DefaultParagraphFont"/>
    <w:link w:val="Bullet"/>
    <w:uiPriority w:val="10"/>
    <w:rsid w:val="009924A2"/>
    <w:rPr>
      <w:sz w:val="24"/>
    </w:rPr>
  </w:style>
  <w:style w:type="character" w:styleId="Hyperlink">
    <w:name w:val="Hyperlink"/>
    <w:basedOn w:val="DefaultParagraphFont"/>
    <w:uiPriority w:val="99"/>
    <w:unhideWhenUsed/>
    <w:rsid w:val="003141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9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97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C1A8B"/>
    <w:pPr>
      <w:spacing w:after="0" w:line="240" w:lineRule="auto"/>
    </w:pPr>
    <w:tblPr/>
  </w:style>
  <w:style w:type="table" w:customStyle="1" w:styleId="GridTable1Light-Accent61">
    <w:name w:val="Grid Table 1 Light - Accent 61"/>
    <w:basedOn w:val="TableNormal"/>
    <w:uiPriority w:val="46"/>
    <w:rsid w:val="001C1A8B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uiPriority w:val="46"/>
    <w:rsid w:val="001C1A8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1C1A8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1C1A8B"/>
    <w:pPr>
      <w:spacing w:after="0" w:line="240" w:lineRule="auto"/>
    </w:pPr>
    <w:tblPr>
      <w:tblStyleRowBandSize w:val="1"/>
      <w:tblStyleColBandSize w:val="1"/>
    </w:tblPr>
    <w:tcPr>
      <w:shd w:val="clear" w:color="auto" w:fill="F2F2F2" w:themeFill="background1" w:themeFillShade="F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table" w:customStyle="1" w:styleId="GridTable5Dark-Accent11">
    <w:name w:val="Grid Table 5 Dark - Accent 11"/>
    <w:basedOn w:val="TableNormal"/>
    <w:uiPriority w:val="50"/>
    <w:rsid w:val="001C1A8B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</w:tcBorders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</w:tblStylePr>
  </w:style>
  <w:style w:type="table" w:customStyle="1" w:styleId="GridTable4-Accent11">
    <w:name w:val="Grid Table 4 - Accent 11"/>
    <w:basedOn w:val="TableNormal"/>
    <w:uiPriority w:val="49"/>
    <w:rsid w:val="001C1A8B"/>
    <w:pPr>
      <w:spacing w:after="0" w:line="240" w:lineRule="auto"/>
    </w:pPr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neNumber">
    <w:name w:val="line number"/>
    <w:basedOn w:val="DefaultParagraphFont"/>
    <w:uiPriority w:val="99"/>
    <w:semiHidden/>
    <w:unhideWhenUsed/>
    <w:rsid w:val="00F52B6B"/>
  </w:style>
  <w:style w:type="paragraph" w:customStyle="1" w:styleId="Appendix">
    <w:name w:val="Appendix"/>
    <w:basedOn w:val="Heading1"/>
    <w:next w:val="Normal"/>
    <w:link w:val="AppendixChar"/>
    <w:qFormat/>
    <w:rsid w:val="00213CD0"/>
    <w:pPr>
      <w:numPr>
        <w:numId w:val="6"/>
      </w:numPr>
    </w:pPr>
  </w:style>
  <w:style w:type="character" w:customStyle="1" w:styleId="AppendixChar">
    <w:name w:val="Appendix Char"/>
    <w:basedOn w:val="Heading1Char"/>
    <w:link w:val="Appendix"/>
    <w:rsid w:val="00213CD0"/>
    <w:rPr>
      <w:rFonts w:asciiTheme="majorHAnsi" w:eastAsiaTheme="majorEastAsia" w:hAnsiTheme="majorHAnsi" w:cstheme="majorBidi"/>
      <w:b/>
      <w:bCs/>
      <w:caps w:val="0"/>
      <w:color w:val="1F497D"/>
      <w:sz w:val="40"/>
      <w:szCs w:val="28"/>
    </w:rPr>
  </w:style>
  <w:style w:type="paragraph" w:styleId="TableofFigures">
    <w:name w:val="table of figures"/>
    <w:basedOn w:val="Normal"/>
    <w:next w:val="Normal"/>
    <w:uiPriority w:val="99"/>
    <w:unhideWhenUsed/>
    <w:rsid w:val="00FB46CE"/>
  </w:style>
  <w:style w:type="paragraph" w:styleId="Header">
    <w:name w:val="header"/>
    <w:basedOn w:val="Normal"/>
    <w:link w:val="HeaderChar"/>
    <w:uiPriority w:val="99"/>
    <w:unhideWhenUsed/>
    <w:rsid w:val="007B4B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B4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B4B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B48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441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4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41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A07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FE7BF2"/>
  </w:style>
  <w:style w:type="character" w:styleId="Emphasis">
    <w:name w:val="Emphasis"/>
    <w:basedOn w:val="DefaultParagraphFont"/>
    <w:uiPriority w:val="20"/>
    <w:qFormat/>
    <w:rsid w:val="00FE7BF2"/>
    <w:rPr>
      <w:i/>
      <w:iCs/>
    </w:rPr>
  </w:style>
  <w:style w:type="paragraph" w:styleId="Revision">
    <w:name w:val="Revision"/>
    <w:hidden/>
    <w:uiPriority w:val="99"/>
    <w:semiHidden/>
    <w:rsid w:val="000D586F"/>
    <w:pPr>
      <w:spacing w:after="0" w:line="240" w:lineRule="auto"/>
    </w:pPr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C39F4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qFormat/>
    <w:rsid w:val="00EE49A0"/>
    <w:rPr>
      <w:rFonts w:eastAsia="Times New Roman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E49A0"/>
    <w:rPr>
      <w:rFonts w:eastAsia="Times New Roman" w:cs="Times New Roman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273F19"/>
    <w:rPr>
      <w:color w:val="2B579A"/>
      <w:shd w:val="clear" w:color="auto" w:fill="E6E6E6"/>
    </w:rPr>
  </w:style>
  <w:style w:type="paragraph" w:customStyle="1" w:styleId="Default">
    <w:name w:val="Default"/>
    <w:rsid w:val="00E960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7584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7584F"/>
    <w:rPr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7584F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7584F"/>
    <w:rPr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C06E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06E8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E02C9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4E4C6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Paragraphtext">
    <w:name w:val="Paragraph text"/>
    <w:basedOn w:val="Normal"/>
    <w:qFormat/>
    <w:rsid w:val="004220B7"/>
    <w:pPr>
      <w:spacing w:line="240" w:lineRule="exact"/>
    </w:pPr>
    <w:rPr>
      <w:rFonts w:ascii="Arial" w:eastAsia="Times New Roman" w:hAnsi="Arial" w:cs="Times New Roman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F440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8901">
          <w:marLeft w:val="79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379">
          <w:marLeft w:val="79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7105">
          <w:marLeft w:val="79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585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578">
          <w:marLeft w:val="79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0683">
          <w:marLeft w:val="79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69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80614">
          <w:marLeft w:val="87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4719">
          <w:marLeft w:val="87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stauthority.co.uk/regulatory-information/exploration-and-production/asset-stewardship/survey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ewardshipsurvey@nstauthority.co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tewardshipsurvey@nstauthority.co.u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kop@nstauthority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ivium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d61eca35f74bb78246f86bde4b8c1e xmlns="be6f1db0-7aac-4c85-b78d-684163d6f33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Stewardship Survey</TermName>
          <TermId xmlns="http://schemas.microsoft.com/office/infopath/2007/PartnerControls">f2089454-8964-462e-adbc-f94630547f0c</TermId>
        </TermInfo>
      </Terms>
    </fcd61eca35f74bb78246f86bde4b8c1e>
    <TaxCatchAll xmlns="fedf4ee3-ee2e-4ae5-a797-75338f9969c0">
      <Value>25</Value>
      <Value>72</Value>
    </TaxCatchAll>
    <c49053c8ecb441f980d073cc05bf229f xmlns="be6f1db0-7aac-4c85-b78d-684163d6f335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2023</TermName>
          <TermId xmlns="http://schemas.microsoft.com/office/infopath/2007/PartnerControls">5e087980-43c4-4cec-a8e7-6be0ade10be6</TermId>
        </TermInfo>
      </Terms>
    </c49053c8ecb441f980d073cc05bf229f>
    <SharedWithUsers xmlns="fedf4ee3-ee2e-4ae5-a797-75338f9969c0">
      <UserInfo>
        <DisplayName>Niki Obiwulu (North Sea Transition Authority)</DisplayName>
        <AccountId>84</AccountId>
        <AccountType/>
      </UserInfo>
    </SharedWithUsers>
    <lcf76f155ced4ddcb4097134ff3c332f xmlns="be6f1db0-7aac-4c85-b78d-684163d6f335">
      <Terms xmlns="http://schemas.microsoft.com/office/infopath/2007/PartnerControls"/>
    </lcf76f155ced4ddcb4097134ff3c332f>
    <_Flow_SignoffStatus xmlns="be6f1db0-7aac-4c85-b78d-684163d6f33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D64F62B418949979D69658AFB6732" ma:contentTypeVersion="23" ma:contentTypeDescription="Create a new document." ma:contentTypeScope="" ma:versionID="45aef7f10c82daaa558ac5557f9f9280">
  <xsd:schema xmlns:xsd="http://www.w3.org/2001/XMLSchema" xmlns:xs="http://www.w3.org/2001/XMLSchema" xmlns:p="http://schemas.microsoft.com/office/2006/metadata/properties" xmlns:ns2="be6f1db0-7aac-4c85-b78d-684163d6f335" xmlns:ns3="fedf4ee3-ee2e-4ae5-a797-75338f9969c0" targetNamespace="http://schemas.microsoft.com/office/2006/metadata/properties" ma:root="true" ma:fieldsID="6e69467d73ce719755d0e2afbd3be0c9" ns2:_="" ns3:_="">
    <xsd:import namespace="be6f1db0-7aac-4c85-b78d-684163d6f335"/>
    <xsd:import namespace="fedf4ee3-ee2e-4ae5-a797-75338f9969c0"/>
    <xsd:element name="properties">
      <xsd:complexType>
        <xsd:sequence>
          <xsd:element name="documentManagement">
            <xsd:complexType>
              <xsd:all>
                <xsd:element ref="ns2:fcd61eca35f74bb78246f86bde4b8c1e" minOccurs="0"/>
                <xsd:element ref="ns3:TaxCatchAll" minOccurs="0"/>
                <xsd:element ref="ns2:c49053c8ecb441f980d073cc05bf229f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f1db0-7aac-4c85-b78d-684163d6f335" elementFormDefault="qualified">
    <xsd:import namespace="http://schemas.microsoft.com/office/2006/documentManagement/types"/>
    <xsd:import namespace="http://schemas.microsoft.com/office/infopath/2007/PartnerControls"/>
    <xsd:element name="fcd61eca35f74bb78246f86bde4b8c1e" ma:index="9" nillable="true" ma:taxonomy="true" ma:internalName="fcd61eca35f74bb78246f86bde4b8c1e" ma:taxonomyFieldName="Category" ma:displayName="Category" ma:readOnly="false" ma:default="" ma:fieldId="{fcd61eca-35f7-4bb7-8246-f86bde4b8c1e}" ma:sspId="3110710f-af1f-4457-9596-69bff0e43749" ma:termSetId="83216b5c-1ebd-4abb-a445-ff298e4d6c5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49053c8ecb441f980d073cc05bf229f" ma:index="12" nillable="true" ma:taxonomy="true" ma:internalName="c49053c8ecb441f980d073cc05bf229f" ma:taxonomyFieldName="Year" ma:displayName="Year" ma:readOnly="false" ma:default="" ma:fieldId="{c49053c8-ecb4-41f9-80d0-73cc05bf229f}" ma:sspId="3110710f-af1f-4457-9596-69bff0e43749" ma:termSetId="4600ece8-c2e1-4ad5-832e-8443129ca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10710f-af1f-4457-9596-69bff0e437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f4ee3-ee2e-4ae5-a797-75338f9969c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329596a-1e11-4ca4-ae07-5bfeb785bf17}" ma:internalName="TaxCatchAll" ma:readOnly="false" ma:showField="CatchAllData" ma:web="fedf4ee3-ee2e-4ae5-a797-75338f996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F89CB3-3941-4673-8517-3F83B46BCE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44597-C114-4CD9-B2EB-70DB9C09F6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33511-5096-4D8E-AB33-14A2108F059C}">
  <ds:schemaRefs>
    <ds:schemaRef ds:uri="http://schemas.microsoft.com/office/2006/metadata/properties"/>
    <ds:schemaRef ds:uri="http://schemas.microsoft.com/office/infopath/2007/PartnerControls"/>
    <ds:schemaRef ds:uri="be6f1db0-7aac-4c85-b78d-684163d6f335"/>
    <ds:schemaRef ds:uri="fedf4ee3-ee2e-4ae5-a797-75338f9969c0"/>
  </ds:schemaRefs>
</ds:datastoreItem>
</file>

<file path=customXml/itemProps4.xml><?xml version="1.0" encoding="utf-8"?>
<ds:datastoreItem xmlns:ds="http://schemas.openxmlformats.org/officeDocument/2006/customXml" ds:itemID="{6EECB869-13F7-4AB9-99E8-61198689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f1db0-7aac-4c85-b78d-684163d6f335"/>
    <ds:schemaRef ds:uri="fedf4ee3-ee2e-4ae5-a797-75338f996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681c59d-868e-4887-80fa-ce36f1f21b0f}" enabled="0" method="" siteId="{e681c59d-868e-4887-80fa-ce36f1f21b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1635</Words>
  <Characters>9325</Characters>
  <Application>Microsoft Office Word</Application>
  <DocSecurity>0</DocSecurity>
  <Lines>77</Lines>
  <Paragraphs>21</Paragraphs>
  <ScaleCrop>false</ScaleCrop>
  <Company>DECC</Company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Aled Lewis</dc:creator>
  <cp:keywords/>
  <cp:lastModifiedBy>Ian Furneaux (North Sea Transition Authority)</cp:lastModifiedBy>
  <cp:revision>2</cp:revision>
  <cp:lastPrinted>2024-09-13T14:10:00Z</cp:lastPrinted>
  <dcterms:created xsi:type="dcterms:W3CDTF">2025-10-31T14:52:00Z</dcterms:created>
  <dcterms:modified xsi:type="dcterms:W3CDTF">2025-10-31T14:52:00Z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0x010100F08D64F62B418949979D69658AFB6732</vt:lpwstr>
  </property>
  <property fmtid="{D5CDD505-2E9C-101B-9397-08002B2CF9AE}" pid="3" name="_dlc_DocIdItemGuid">
    <vt:lpwstr>4ef1b275-2871-40aa-893f-9d0fdf2e9ff4</vt:lpwstr>
  </property>
  <property fmtid="{D5CDD505-2E9C-101B-9397-08002B2CF9AE}" pid="4" name="Category">
    <vt:lpwstr>25;#Stewardship Survey|f2089454-8964-462e-adbc-f94630547f0c</vt:lpwstr>
  </property>
  <property fmtid="{D5CDD505-2E9C-101B-9397-08002B2CF9AE}" pid="5" name="Year">
    <vt:lpwstr>72;#2023|5e087980-43c4-4cec-a8e7-6be0ade10be6</vt:lpwstr>
  </property>
  <property fmtid="{D5CDD505-2E9C-101B-9397-08002B2CF9AE}" pid="6" name="MediaServiceImageTags">
    <vt:lpwstr/>
  </property>
</Properties>
</file>