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E3" w:rsidRDefault="00E551E3" w:rsidP="00E551E3">
      <w:pPr>
        <w:pStyle w:val="Heading2"/>
      </w:pPr>
      <w:bookmarkStart w:id="0" w:name="_GoBack"/>
      <w:bookmarkEnd w:id="0"/>
      <w:r>
        <w:t>Introduction</w:t>
      </w:r>
    </w:p>
    <w:p w:rsidR="00036257" w:rsidRDefault="00036257" w:rsidP="00EE21EB">
      <w:r>
        <w:t xml:space="preserve">This document </w:t>
      </w:r>
      <w:r w:rsidR="00C40A1B">
        <w:t xml:space="preserve">is a quick guide to </w:t>
      </w:r>
      <w:r>
        <w:t xml:space="preserve">show you the steps you need to go through to </w:t>
      </w:r>
      <w:r w:rsidR="00C40A1B">
        <w:t xml:space="preserve">process </w:t>
      </w:r>
      <w:r w:rsidR="004E1F4F">
        <w:t xml:space="preserve">a </w:t>
      </w:r>
      <w:r w:rsidR="00F51A35">
        <w:t>N</w:t>
      </w:r>
      <w:r w:rsidR="004E1F4F">
        <w:t xml:space="preserve">ew </w:t>
      </w:r>
      <w:r w:rsidR="00755342">
        <w:t>Assignment</w:t>
      </w:r>
      <w:r w:rsidR="008E6A2A">
        <w:t xml:space="preserve"> through the PEARS system</w:t>
      </w:r>
      <w:r w:rsidR="00F51A35">
        <w:t>.</w:t>
      </w:r>
      <w:r w:rsidR="00E17C20">
        <w:t xml:space="preserve"> If you require further details on these steps </w:t>
      </w:r>
      <w:r w:rsidR="00C6352F">
        <w:t xml:space="preserve">I have included the relevant section reference from </w:t>
      </w:r>
      <w:r w:rsidR="00E17C20">
        <w:t xml:space="preserve">the main </w:t>
      </w:r>
      <w:r w:rsidR="00352907" w:rsidRPr="00ED289F">
        <w:t>U</w:t>
      </w:r>
      <w:r w:rsidR="00E17C20" w:rsidRPr="00ED289F">
        <w:t xml:space="preserve">ser </w:t>
      </w:r>
      <w:r w:rsidR="00352907" w:rsidRPr="00ED289F">
        <w:t>G</w:t>
      </w:r>
      <w:r w:rsidR="00E17C20" w:rsidRPr="00ED289F">
        <w:t>uide</w:t>
      </w:r>
      <w:r w:rsidR="00E17C20">
        <w:t xml:space="preserve"> document</w:t>
      </w:r>
      <w:r w:rsidR="00870744">
        <w:t>.</w:t>
      </w:r>
    </w:p>
    <w:p w:rsidR="00C40A1B" w:rsidRDefault="00C40A1B" w:rsidP="007148DF">
      <w:pPr>
        <w:pStyle w:val="Heading2"/>
      </w:pPr>
      <w:r>
        <w:t>Starting Application</w:t>
      </w:r>
      <w:r w:rsidR="00C6352F">
        <w:t xml:space="preserve"> </w:t>
      </w:r>
      <w:r w:rsidR="00C6352F" w:rsidRPr="006D4A8D">
        <w:rPr>
          <w:sz w:val="20"/>
          <w:szCs w:val="20"/>
        </w:rPr>
        <w:t>(</w:t>
      </w:r>
      <w:r w:rsidR="006D4A8D" w:rsidRPr="006D4A8D">
        <w:rPr>
          <w:sz w:val="20"/>
          <w:szCs w:val="20"/>
        </w:rPr>
        <w:t xml:space="preserve">section </w:t>
      </w:r>
      <w:r w:rsidR="006D4A8D">
        <w:rPr>
          <w:sz w:val="20"/>
          <w:szCs w:val="20"/>
        </w:rPr>
        <w:t>4.2.1</w:t>
      </w:r>
      <w:r w:rsidR="00C6352F" w:rsidRPr="006D4A8D">
        <w:rPr>
          <w:sz w:val="20"/>
          <w:szCs w:val="20"/>
        </w:rPr>
        <w:t>)</w:t>
      </w:r>
    </w:p>
    <w:p w:rsidR="00C40A1B" w:rsidRDefault="00C40A1B" w:rsidP="00C40A1B">
      <w:pPr>
        <w:pStyle w:val="ListParagraph"/>
        <w:numPr>
          <w:ilvl w:val="0"/>
          <w:numId w:val="14"/>
        </w:numPr>
        <w:spacing w:after="0"/>
      </w:pPr>
      <w:r>
        <w:t>You need to have the Application Manager role to start a new application</w:t>
      </w:r>
    </w:p>
    <w:p w:rsidR="006D1DA3" w:rsidRDefault="006D1DA3" w:rsidP="00C40A1B">
      <w:pPr>
        <w:pStyle w:val="ListParagraph"/>
        <w:numPr>
          <w:ilvl w:val="0"/>
          <w:numId w:val="14"/>
        </w:numPr>
        <w:spacing w:after="0"/>
      </w:pPr>
      <w:r>
        <w:t>Click Start Application (left hand menu option)</w:t>
      </w:r>
    </w:p>
    <w:p w:rsidR="00C40A1B" w:rsidRDefault="00C40A1B" w:rsidP="00C40A1B">
      <w:pPr>
        <w:pStyle w:val="ListParagraph"/>
        <w:numPr>
          <w:ilvl w:val="0"/>
          <w:numId w:val="14"/>
        </w:numPr>
        <w:spacing w:after="0"/>
      </w:pPr>
      <w:r>
        <w:t>Enter your unique reference</w:t>
      </w:r>
    </w:p>
    <w:p w:rsidR="00C40A1B" w:rsidRDefault="00C40A1B" w:rsidP="00C40A1B">
      <w:pPr>
        <w:pStyle w:val="ListParagraph"/>
        <w:numPr>
          <w:ilvl w:val="0"/>
          <w:numId w:val="14"/>
        </w:numPr>
        <w:spacing w:after="0"/>
      </w:pPr>
      <w:r>
        <w:t>Select the organisation you are making the application on behalf of</w:t>
      </w:r>
    </w:p>
    <w:p w:rsidR="00C40A1B" w:rsidRDefault="00C40A1B" w:rsidP="00C40A1B">
      <w:pPr>
        <w:pStyle w:val="ListParagraph"/>
        <w:numPr>
          <w:ilvl w:val="0"/>
          <w:numId w:val="14"/>
        </w:numPr>
        <w:spacing w:after="0"/>
      </w:pPr>
      <w:r>
        <w:t xml:space="preserve">Enter the planned date (date </w:t>
      </w:r>
      <w:r w:rsidR="00B14485">
        <w:t>you expect these changes to apply)</w:t>
      </w:r>
    </w:p>
    <w:p w:rsidR="00BE489B" w:rsidRDefault="009052D2" w:rsidP="00EE21EB">
      <w:pPr>
        <w:pStyle w:val="Heading2"/>
      </w:pPr>
      <w:r>
        <w:t xml:space="preserve">Setting up </w:t>
      </w:r>
      <w:r w:rsidR="00B14485">
        <w:t xml:space="preserve">Application </w:t>
      </w:r>
      <w:r>
        <w:t>Team</w:t>
      </w:r>
      <w:r w:rsidR="00C6352F">
        <w:t xml:space="preserve"> </w:t>
      </w:r>
      <w:r w:rsidR="00352907" w:rsidRPr="006D4A8D">
        <w:rPr>
          <w:sz w:val="20"/>
          <w:szCs w:val="20"/>
        </w:rPr>
        <w:t xml:space="preserve">(section </w:t>
      </w:r>
      <w:r w:rsidR="00352907">
        <w:rPr>
          <w:sz w:val="20"/>
          <w:szCs w:val="20"/>
        </w:rPr>
        <w:t>2.2.4</w:t>
      </w:r>
      <w:r w:rsidR="00352907" w:rsidRPr="006D4A8D">
        <w:rPr>
          <w:sz w:val="20"/>
          <w:szCs w:val="20"/>
        </w:rPr>
        <w:t>)</w:t>
      </w:r>
    </w:p>
    <w:p w:rsidR="00B46835" w:rsidRDefault="009052D2" w:rsidP="00087A9A">
      <w:pPr>
        <w:pStyle w:val="ListParagraph"/>
        <w:numPr>
          <w:ilvl w:val="0"/>
          <w:numId w:val="15"/>
        </w:numPr>
        <w:spacing w:after="0"/>
      </w:pPr>
      <w:r>
        <w:t xml:space="preserve">Once an Application has been created the </w:t>
      </w:r>
      <w:r w:rsidR="004E1F4F">
        <w:t xml:space="preserve">Application Manager will </w:t>
      </w:r>
      <w:r w:rsidR="00B934B8">
        <w:t>be required to populate the team with whoever will process this application.</w:t>
      </w:r>
      <w:r w:rsidR="006D1DA3">
        <w:t xml:space="preserve"> You can enter one or more people into t</w:t>
      </w:r>
      <w:r w:rsidR="007148DF">
        <w:t>his team with one or more roles</w:t>
      </w:r>
    </w:p>
    <w:p w:rsidR="00B14485" w:rsidRDefault="00735AC3" w:rsidP="00B14485">
      <w:pPr>
        <w:pStyle w:val="Heading2"/>
      </w:pPr>
      <w:r>
        <w:t>Add Licence</w:t>
      </w:r>
      <w:r w:rsidR="00C6352F">
        <w:t xml:space="preserve"> </w:t>
      </w:r>
      <w:r w:rsidR="006D4A8D" w:rsidRPr="006D4A8D">
        <w:rPr>
          <w:sz w:val="20"/>
          <w:szCs w:val="20"/>
        </w:rPr>
        <w:t xml:space="preserve">(section </w:t>
      </w:r>
      <w:r w:rsidR="006D4A8D">
        <w:rPr>
          <w:sz w:val="20"/>
          <w:szCs w:val="20"/>
        </w:rPr>
        <w:t>4.2.1</w:t>
      </w:r>
      <w:r w:rsidR="006D4A8D" w:rsidRPr="006D4A8D">
        <w:rPr>
          <w:sz w:val="20"/>
          <w:szCs w:val="20"/>
        </w:rPr>
        <w:t>)</w:t>
      </w:r>
    </w:p>
    <w:p w:rsidR="00B14485" w:rsidRDefault="00B14485" w:rsidP="00735AC3">
      <w:pPr>
        <w:pStyle w:val="ListParagraph"/>
        <w:numPr>
          <w:ilvl w:val="0"/>
          <w:numId w:val="15"/>
        </w:numPr>
      </w:pPr>
      <w:r>
        <w:t xml:space="preserve">Once you have setup your team </w:t>
      </w:r>
      <w:r w:rsidR="006D1DA3">
        <w:t>you need to select the licence(s) you wish to make this application for</w:t>
      </w:r>
    </w:p>
    <w:p w:rsidR="00D01FD1" w:rsidRDefault="00D01FD1" w:rsidP="00D01FD1">
      <w:pPr>
        <w:pStyle w:val="Heading2"/>
      </w:pPr>
      <w:r>
        <w:t xml:space="preserve">Assigning </w:t>
      </w:r>
      <w:r w:rsidR="00FB770E">
        <w:t>Application</w:t>
      </w:r>
      <w:r w:rsidR="006D4A8D">
        <w:t xml:space="preserve"> </w:t>
      </w:r>
      <w:r w:rsidR="00352907" w:rsidRPr="006D4A8D">
        <w:rPr>
          <w:sz w:val="20"/>
          <w:szCs w:val="20"/>
        </w:rPr>
        <w:t xml:space="preserve">(section </w:t>
      </w:r>
      <w:r w:rsidR="00352907">
        <w:rPr>
          <w:sz w:val="20"/>
          <w:szCs w:val="20"/>
        </w:rPr>
        <w:t>2.2.4</w:t>
      </w:r>
      <w:r w:rsidR="00352907" w:rsidRPr="006D4A8D">
        <w:rPr>
          <w:sz w:val="20"/>
          <w:szCs w:val="20"/>
        </w:rPr>
        <w:t>)</w:t>
      </w:r>
    </w:p>
    <w:p w:rsidR="00D01FD1" w:rsidRDefault="00BD7946" w:rsidP="00C47B28">
      <w:pPr>
        <w:pStyle w:val="ListParagraph"/>
        <w:numPr>
          <w:ilvl w:val="0"/>
          <w:numId w:val="15"/>
        </w:numPr>
      </w:pPr>
      <w:r>
        <w:t>Once you have added your License</w:t>
      </w:r>
      <w:r w:rsidR="006D1DA3">
        <w:t>(s)</w:t>
      </w:r>
      <w:r>
        <w:t xml:space="preserve"> you need to assign the case to a</w:t>
      </w:r>
      <w:r w:rsidR="006D1DA3">
        <w:t>n Application Editor</w:t>
      </w:r>
      <w:r>
        <w:t xml:space="preserve"> to be </w:t>
      </w:r>
      <w:r w:rsidR="006D1DA3">
        <w:t>completed</w:t>
      </w:r>
      <w:r w:rsidR="00C47B28">
        <w:t xml:space="preserve"> (they will receive an email notification informing them that they have been assigned this application)</w:t>
      </w:r>
    </w:p>
    <w:p w:rsidR="00C47B28" w:rsidRDefault="00C47B28" w:rsidP="00C47B28">
      <w:pPr>
        <w:pStyle w:val="Heading2"/>
      </w:pPr>
      <w:r>
        <w:t>Tailor Application</w:t>
      </w:r>
      <w:r w:rsidR="006D4A8D">
        <w:t xml:space="preserve"> </w:t>
      </w:r>
      <w:r w:rsidR="006D4A8D" w:rsidRPr="006D4A8D">
        <w:rPr>
          <w:sz w:val="20"/>
          <w:szCs w:val="20"/>
        </w:rPr>
        <w:t xml:space="preserve">(section </w:t>
      </w:r>
      <w:r w:rsidR="006D4A8D">
        <w:rPr>
          <w:sz w:val="20"/>
          <w:szCs w:val="20"/>
        </w:rPr>
        <w:t>4.2.2</w:t>
      </w:r>
      <w:r w:rsidR="006D4A8D" w:rsidRPr="006D4A8D">
        <w:rPr>
          <w:sz w:val="20"/>
          <w:szCs w:val="20"/>
        </w:rPr>
        <w:t>)</w:t>
      </w:r>
    </w:p>
    <w:p w:rsidR="000A1259" w:rsidRDefault="00C47B28" w:rsidP="000A1259">
      <w:pPr>
        <w:pStyle w:val="ListParagraph"/>
        <w:numPr>
          <w:ilvl w:val="0"/>
          <w:numId w:val="15"/>
        </w:numPr>
      </w:pPr>
      <w:r>
        <w:t>The Application Editor will need to specify which changes are to be made to the licence(s) by answering a series of questions</w:t>
      </w:r>
    </w:p>
    <w:p w:rsidR="000A1259" w:rsidRDefault="000A1259" w:rsidP="000A1259">
      <w:pPr>
        <w:pStyle w:val="ListParagraph"/>
        <w:numPr>
          <w:ilvl w:val="0"/>
          <w:numId w:val="15"/>
        </w:numPr>
      </w:pPr>
      <w:r>
        <w:t>Once you have specified which changes you wish to make the system will check to see if this data has been part of a data check before allowing you to continue with your application</w:t>
      </w:r>
    </w:p>
    <w:p w:rsidR="00FB770E" w:rsidRDefault="00FB770E" w:rsidP="00FB770E">
      <w:pPr>
        <w:pStyle w:val="Heading2"/>
      </w:pPr>
      <w:r>
        <w:t>Setting up a Data Check Team</w:t>
      </w:r>
      <w:r w:rsidR="006D4A8D">
        <w:t xml:space="preserve"> </w:t>
      </w:r>
      <w:r w:rsidR="00352907" w:rsidRPr="006D4A8D">
        <w:rPr>
          <w:sz w:val="20"/>
          <w:szCs w:val="20"/>
        </w:rPr>
        <w:t xml:space="preserve">(section </w:t>
      </w:r>
      <w:r w:rsidR="00352907">
        <w:rPr>
          <w:sz w:val="20"/>
          <w:szCs w:val="20"/>
        </w:rPr>
        <w:t>2.2.4</w:t>
      </w:r>
      <w:r w:rsidR="00352907" w:rsidRPr="006D4A8D">
        <w:rPr>
          <w:sz w:val="20"/>
          <w:szCs w:val="20"/>
        </w:rPr>
        <w:t>)</w:t>
      </w:r>
    </w:p>
    <w:p w:rsidR="00FB770E" w:rsidRDefault="00FB770E" w:rsidP="00FB770E">
      <w:pPr>
        <w:pStyle w:val="ListParagraph"/>
        <w:numPr>
          <w:ilvl w:val="0"/>
          <w:numId w:val="15"/>
        </w:numPr>
        <w:spacing w:after="0"/>
      </w:pPr>
      <w:r>
        <w:t>If a data check is required the Data Check Manager will be required to populate the data check team with whoever will process this data check. You can enter one or more people into t</w:t>
      </w:r>
      <w:r w:rsidR="007148DF">
        <w:t>his team with one or more roles</w:t>
      </w:r>
    </w:p>
    <w:p w:rsidR="00FB770E" w:rsidRDefault="00FB770E" w:rsidP="00FB770E">
      <w:pPr>
        <w:pStyle w:val="Heading2"/>
      </w:pPr>
      <w:r>
        <w:t>Assigning Data Check</w:t>
      </w:r>
      <w:r w:rsidR="006D4A8D">
        <w:t xml:space="preserve"> </w:t>
      </w:r>
      <w:r w:rsidR="00352907" w:rsidRPr="006D4A8D">
        <w:rPr>
          <w:sz w:val="20"/>
          <w:szCs w:val="20"/>
        </w:rPr>
        <w:t xml:space="preserve">(section </w:t>
      </w:r>
      <w:r w:rsidR="00352907">
        <w:rPr>
          <w:sz w:val="20"/>
          <w:szCs w:val="20"/>
        </w:rPr>
        <w:t>2.2.4</w:t>
      </w:r>
      <w:r w:rsidR="00352907" w:rsidRPr="006D4A8D">
        <w:rPr>
          <w:sz w:val="20"/>
          <w:szCs w:val="20"/>
        </w:rPr>
        <w:t>)</w:t>
      </w:r>
    </w:p>
    <w:p w:rsidR="00FB770E" w:rsidRDefault="00FB770E" w:rsidP="00FB770E">
      <w:pPr>
        <w:pStyle w:val="ListParagraph"/>
        <w:numPr>
          <w:ilvl w:val="0"/>
          <w:numId w:val="15"/>
        </w:numPr>
      </w:pPr>
      <w:r>
        <w:t>Once you have added setup your team you need to assign the case to a Data Check Editor to be completed (they will receive an email notification informing them that they have been assigned this data check)</w:t>
      </w:r>
    </w:p>
    <w:p w:rsidR="00FB770E" w:rsidRDefault="00FB770E" w:rsidP="00FB770E">
      <w:pPr>
        <w:pStyle w:val="Heading2"/>
      </w:pPr>
      <w:r>
        <w:t>Processing Data Check</w:t>
      </w:r>
      <w:r w:rsidR="006D4A8D">
        <w:t xml:space="preserve"> </w:t>
      </w:r>
      <w:r w:rsidR="006D4A8D" w:rsidRPr="006D4A8D">
        <w:rPr>
          <w:sz w:val="20"/>
          <w:szCs w:val="20"/>
        </w:rPr>
        <w:t xml:space="preserve">(section </w:t>
      </w:r>
      <w:r w:rsidR="006D4A8D">
        <w:rPr>
          <w:sz w:val="20"/>
          <w:szCs w:val="20"/>
        </w:rPr>
        <w:t>5</w:t>
      </w:r>
      <w:r w:rsidR="006D4A8D" w:rsidRPr="006D4A8D">
        <w:rPr>
          <w:sz w:val="20"/>
          <w:szCs w:val="20"/>
        </w:rPr>
        <w:t>.2.</w:t>
      </w:r>
      <w:r w:rsidR="006D4A8D">
        <w:rPr>
          <w:sz w:val="20"/>
          <w:szCs w:val="20"/>
        </w:rPr>
        <w:t>2</w:t>
      </w:r>
      <w:r w:rsidR="006D4A8D" w:rsidRPr="006D4A8D">
        <w:rPr>
          <w:sz w:val="20"/>
          <w:szCs w:val="20"/>
        </w:rPr>
        <w:t>)</w:t>
      </w:r>
    </w:p>
    <w:p w:rsidR="00A07E93" w:rsidRDefault="00A07E93" w:rsidP="00A07E93">
      <w:pPr>
        <w:pStyle w:val="ListParagraph"/>
        <w:numPr>
          <w:ilvl w:val="0"/>
          <w:numId w:val="15"/>
        </w:numPr>
      </w:pPr>
      <w:r>
        <w:t>You will be required to check that the data we hold on the database is correct by either confirming or amending each section</w:t>
      </w:r>
    </w:p>
    <w:p w:rsidR="00DF30AD" w:rsidRDefault="000A1259" w:rsidP="00DF30AD">
      <w:pPr>
        <w:pStyle w:val="ListParagraph"/>
        <w:numPr>
          <w:ilvl w:val="0"/>
          <w:numId w:val="15"/>
        </w:numPr>
      </w:pPr>
      <w:r>
        <w:t xml:space="preserve">If you confirm </w:t>
      </w:r>
      <w:r w:rsidR="00A07E93">
        <w:t>that all</w:t>
      </w:r>
      <w:r>
        <w:t xml:space="preserve"> data is correct the data check will be submitted to </w:t>
      </w:r>
      <w:r w:rsidR="00A5513B">
        <w:t>the OGA</w:t>
      </w:r>
      <w:r w:rsidR="00A07E93">
        <w:t xml:space="preserve"> and o</w:t>
      </w:r>
      <w:r w:rsidR="00C5278B">
        <w:t xml:space="preserve">nce </w:t>
      </w:r>
      <w:r w:rsidR="00A5513B">
        <w:t>the OGA</w:t>
      </w:r>
      <w:r w:rsidR="00C5278B">
        <w:t xml:space="preserve"> have processed your data check </w:t>
      </w:r>
      <w:r>
        <w:t>you will be able to continue with your application</w:t>
      </w:r>
    </w:p>
    <w:p w:rsidR="00C5278B" w:rsidRDefault="00C5278B" w:rsidP="00DF30AD">
      <w:pPr>
        <w:pStyle w:val="ListParagraph"/>
        <w:numPr>
          <w:ilvl w:val="0"/>
          <w:numId w:val="15"/>
        </w:numPr>
      </w:pPr>
      <w:r>
        <w:lastRenderedPageBreak/>
        <w:t xml:space="preserve">If you find any data that is incorrect, you will have the option to amend this data, however once you submit this data check it will go </w:t>
      </w:r>
      <w:r w:rsidR="00A07E93">
        <w:t>o</w:t>
      </w:r>
      <w:r>
        <w:t xml:space="preserve">n a ‘Licence Review’ so that your licence partners can </w:t>
      </w:r>
      <w:r w:rsidR="00A07E93">
        <w:t>confirm or dispute you amendments</w:t>
      </w:r>
      <w:r>
        <w:t>.</w:t>
      </w:r>
      <w:r w:rsidR="007148DF">
        <w:t xml:space="preserve"> </w:t>
      </w:r>
      <w:r>
        <w:t xml:space="preserve"> Once all licence partners have responded or the 10 day review period has elapsed (whichever is first) the data check will be submitted to </w:t>
      </w:r>
      <w:r w:rsidR="00A5513B">
        <w:t>the OGA</w:t>
      </w:r>
      <w:r>
        <w:t xml:space="preserve"> and once </w:t>
      </w:r>
      <w:r w:rsidR="00A5513B">
        <w:t>the OGA</w:t>
      </w:r>
      <w:r>
        <w:t xml:space="preserve"> have reviewed the licence review responses and processed your data check you will be able to continue with your application</w:t>
      </w:r>
    </w:p>
    <w:p w:rsidR="007148DF" w:rsidRDefault="007148DF" w:rsidP="007148DF">
      <w:pPr>
        <w:pStyle w:val="Heading2"/>
      </w:pPr>
      <w:r>
        <w:t>Processing Application</w:t>
      </w:r>
      <w:r w:rsidR="00AD1B12">
        <w:t xml:space="preserve"> </w:t>
      </w:r>
      <w:r w:rsidR="00AD1B12" w:rsidRPr="006D4A8D">
        <w:rPr>
          <w:sz w:val="20"/>
          <w:szCs w:val="20"/>
        </w:rPr>
        <w:t xml:space="preserve">(section </w:t>
      </w:r>
      <w:r w:rsidR="00AD1B12">
        <w:rPr>
          <w:sz w:val="20"/>
          <w:szCs w:val="20"/>
        </w:rPr>
        <w:t>4</w:t>
      </w:r>
      <w:r w:rsidR="00AD1B12" w:rsidRPr="006D4A8D">
        <w:rPr>
          <w:sz w:val="20"/>
          <w:szCs w:val="20"/>
        </w:rPr>
        <w:t>.2.</w:t>
      </w:r>
      <w:r w:rsidR="00AD1B12">
        <w:rPr>
          <w:sz w:val="20"/>
          <w:szCs w:val="20"/>
        </w:rPr>
        <w:t>3</w:t>
      </w:r>
      <w:r w:rsidR="00AD1B12" w:rsidRPr="006D4A8D">
        <w:rPr>
          <w:sz w:val="20"/>
          <w:szCs w:val="20"/>
        </w:rPr>
        <w:t>)</w:t>
      </w:r>
    </w:p>
    <w:p w:rsidR="007148DF" w:rsidRDefault="007148DF" w:rsidP="007148DF">
      <w:pPr>
        <w:pStyle w:val="ListParagraph"/>
        <w:numPr>
          <w:ilvl w:val="0"/>
          <w:numId w:val="15"/>
        </w:numPr>
      </w:pPr>
      <w:r>
        <w:t>You will have a workbasket action where you can resume your application.</w:t>
      </w:r>
    </w:p>
    <w:p w:rsidR="007148DF" w:rsidRDefault="00685E75" w:rsidP="007148DF">
      <w:pPr>
        <w:pStyle w:val="ListParagraph"/>
        <w:numPr>
          <w:ilvl w:val="0"/>
          <w:numId w:val="15"/>
        </w:numPr>
      </w:pPr>
      <w:r>
        <w:t xml:space="preserve">Enter a </w:t>
      </w:r>
      <w:r w:rsidR="00324C19" w:rsidRPr="007C6EDB">
        <w:rPr>
          <w:rFonts w:cs="Arial"/>
          <w:bCs/>
          <w:szCs w:val="20"/>
        </w:rPr>
        <w:t>Contractual Effective Date</w:t>
      </w:r>
      <w:r w:rsidR="00324C19" w:rsidRPr="00324C19">
        <w:rPr>
          <w:rFonts w:ascii="inherit" w:hAnsi="inherit" w:cs="Arial"/>
          <w:b/>
          <w:bCs/>
          <w:color w:val="001777"/>
          <w:sz w:val="14"/>
          <w:szCs w:val="14"/>
        </w:rPr>
        <w:t xml:space="preserve"> </w:t>
      </w:r>
      <w:r w:rsidR="00324C19" w:rsidRPr="00324C19">
        <w:rPr>
          <w:noProof/>
          <w:lang w:eastAsia="en-GB"/>
        </w:rPr>
        <w:t>(date the sale/transfer takes effect)</w:t>
      </w:r>
    </w:p>
    <w:p w:rsidR="00324C19" w:rsidRDefault="00324C19" w:rsidP="007148DF">
      <w:pPr>
        <w:pStyle w:val="ListParagraph"/>
        <w:numPr>
          <w:ilvl w:val="0"/>
          <w:numId w:val="15"/>
        </w:numPr>
      </w:pPr>
      <w:r>
        <w:rPr>
          <w:noProof/>
          <w:lang w:eastAsia="en-GB"/>
        </w:rPr>
        <w:t>Add a brief description</w:t>
      </w:r>
    </w:p>
    <w:p w:rsidR="00324C19" w:rsidRDefault="00324C19" w:rsidP="007148DF">
      <w:pPr>
        <w:pStyle w:val="ListParagraph"/>
        <w:numPr>
          <w:ilvl w:val="0"/>
          <w:numId w:val="15"/>
        </w:numPr>
      </w:pPr>
      <w:r>
        <w:t>Complete the licence changes by going through the individual licence stages</w:t>
      </w:r>
    </w:p>
    <w:p w:rsidR="00324C19" w:rsidRDefault="00324C19" w:rsidP="007148DF">
      <w:pPr>
        <w:pStyle w:val="ListParagraph"/>
        <w:numPr>
          <w:ilvl w:val="0"/>
          <w:numId w:val="15"/>
        </w:numPr>
      </w:pPr>
      <w:r>
        <w:t xml:space="preserve">Complete the additional licence questions and review your changes before submitting to </w:t>
      </w:r>
      <w:r w:rsidR="00A5513B">
        <w:t>the OGA</w:t>
      </w:r>
    </w:p>
    <w:p w:rsidR="00324C19" w:rsidRDefault="00324C19" w:rsidP="00324C19">
      <w:pPr>
        <w:pStyle w:val="Heading2"/>
      </w:pPr>
      <w:r>
        <w:t>Consent</w:t>
      </w:r>
      <w:r w:rsidR="00FC13E6">
        <w:t xml:space="preserve"> </w:t>
      </w:r>
      <w:r w:rsidR="00FC13E6" w:rsidRPr="006D4A8D">
        <w:rPr>
          <w:sz w:val="20"/>
          <w:szCs w:val="20"/>
        </w:rPr>
        <w:t xml:space="preserve">(section </w:t>
      </w:r>
      <w:r w:rsidR="00FC13E6">
        <w:rPr>
          <w:sz w:val="20"/>
          <w:szCs w:val="20"/>
        </w:rPr>
        <w:t>10.1</w:t>
      </w:r>
      <w:r w:rsidR="00FC13E6" w:rsidRPr="006D4A8D">
        <w:rPr>
          <w:sz w:val="20"/>
          <w:szCs w:val="20"/>
        </w:rPr>
        <w:t>)</w:t>
      </w:r>
    </w:p>
    <w:p w:rsidR="00324C19" w:rsidRDefault="00324C19" w:rsidP="00324C19">
      <w:pPr>
        <w:pStyle w:val="ListParagraph"/>
        <w:numPr>
          <w:ilvl w:val="0"/>
          <w:numId w:val="15"/>
        </w:numPr>
      </w:pPr>
      <w:r>
        <w:t xml:space="preserve">Once </w:t>
      </w:r>
      <w:r w:rsidR="00A5513B">
        <w:t>the OGA</w:t>
      </w:r>
      <w:r>
        <w:t xml:space="preserve"> have processed you application you will receive either a consent or rejection letter based on whether they approve or reject your changes</w:t>
      </w:r>
    </w:p>
    <w:p w:rsidR="00324C19" w:rsidRDefault="00324C19" w:rsidP="00324C19">
      <w:pPr>
        <w:pStyle w:val="ListParagraph"/>
        <w:numPr>
          <w:ilvl w:val="0"/>
          <w:numId w:val="15"/>
        </w:numPr>
      </w:pPr>
      <w:r>
        <w:t>The consent is valid for 90 days</w:t>
      </w:r>
    </w:p>
    <w:p w:rsidR="00324C19" w:rsidRDefault="00324C19" w:rsidP="00324C19">
      <w:pPr>
        <w:pStyle w:val="Heading2"/>
      </w:pPr>
      <w:r>
        <w:t>Execution</w:t>
      </w:r>
      <w:r w:rsidR="00FC13E6">
        <w:t xml:space="preserve"> </w:t>
      </w:r>
      <w:r w:rsidR="00FC13E6" w:rsidRPr="006D4A8D">
        <w:rPr>
          <w:sz w:val="20"/>
          <w:szCs w:val="20"/>
        </w:rPr>
        <w:t xml:space="preserve">(section </w:t>
      </w:r>
      <w:r w:rsidR="00FC13E6">
        <w:rPr>
          <w:sz w:val="20"/>
          <w:szCs w:val="20"/>
        </w:rPr>
        <w:t>11.2)</w:t>
      </w:r>
    </w:p>
    <w:p w:rsidR="00F470A3" w:rsidRDefault="00324C19" w:rsidP="00324C19">
      <w:pPr>
        <w:pStyle w:val="ListParagraph"/>
        <w:numPr>
          <w:ilvl w:val="0"/>
          <w:numId w:val="18"/>
        </w:numPr>
      </w:pPr>
      <w:r>
        <w:t xml:space="preserve">Once </w:t>
      </w:r>
      <w:r w:rsidR="00A5513B">
        <w:t>the OGA</w:t>
      </w:r>
      <w:r>
        <w:t xml:space="preserve"> have issued your consent</w:t>
      </w:r>
      <w:r w:rsidR="00F470A3">
        <w:t>,</w:t>
      </w:r>
      <w:r>
        <w:t xml:space="preserve"> those user(s) who had been given the Application Executor role for this application will have a</w:t>
      </w:r>
      <w:r w:rsidR="00F470A3">
        <w:t xml:space="preserve"> Submit Execution Notification </w:t>
      </w:r>
      <w:r>
        <w:t>workbasket entry</w:t>
      </w:r>
    </w:p>
    <w:p w:rsidR="00F470A3" w:rsidRDefault="00F470A3" w:rsidP="00324C19">
      <w:pPr>
        <w:pStyle w:val="ListParagraph"/>
        <w:numPr>
          <w:ilvl w:val="0"/>
          <w:numId w:val="18"/>
        </w:numPr>
      </w:pPr>
      <w:r>
        <w:t xml:space="preserve">This will list the changes that have been consented and you will be required to enter the </w:t>
      </w:r>
      <w:r w:rsidR="00324C19">
        <w:t>date</w:t>
      </w:r>
      <w:r>
        <w:t xml:space="preserve"> that the execution (signing) of the paper work took place</w:t>
      </w:r>
    </w:p>
    <w:p w:rsidR="00324C19" w:rsidRDefault="00F470A3" w:rsidP="00324C19">
      <w:pPr>
        <w:pStyle w:val="ListParagraph"/>
        <w:numPr>
          <w:ilvl w:val="0"/>
          <w:numId w:val="18"/>
        </w:numPr>
      </w:pPr>
      <w:r>
        <w:t xml:space="preserve">Once you have submitted these to </w:t>
      </w:r>
      <w:r w:rsidR="00A5513B">
        <w:t>the OGA</w:t>
      </w:r>
      <w:r>
        <w:t xml:space="preserve"> they will process these changes onto the live licence</w:t>
      </w:r>
    </w:p>
    <w:p w:rsidR="00324C19" w:rsidRDefault="00324C19" w:rsidP="00324C19"/>
    <w:p w:rsidR="00051271" w:rsidRDefault="00051271" w:rsidP="00D01FD1"/>
    <w:p w:rsidR="00051271" w:rsidRDefault="00051271" w:rsidP="00D01FD1"/>
    <w:p w:rsidR="00B05F5A" w:rsidRPr="00D01FD1" w:rsidRDefault="00B05F5A" w:rsidP="00D01FD1"/>
    <w:sectPr w:rsidR="00B05F5A" w:rsidRPr="00D01FD1" w:rsidSect="006E50B3">
      <w:headerReference w:type="default" r:id="rId9"/>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1F4" w:rsidRDefault="001371F4" w:rsidP="0074039A">
      <w:pPr>
        <w:spacing w:after="0" w:line="240" w:lineRule="auto"/>
      </w:pPr>
      <w:r>
        <w:separator/>
      </w:r>
    </w:p>
  </w:endnote>
  <w:endnote w:type="continuationSeparator" w:id="0">
    <w:p w:rsidR="001371F4" w:rsidRDefault="001371F4" w:rsidP="0074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1F4" w:rsidRDefault="001371F4" w:rsidP="0074039A">
      <w:pPr>
        <w:spacing w:after="0" w:line="240" w:lineRule="auto"/>
      </w:pPr>
      <w:r>
        <w:separator/>
      </w:r>
    </w:p>
  </w:footnote>
  <w:footnote w:type="continuationSeparator" w:id="0">
    <w:p w:rsidR="001371F4" w:rsidRDefault="001371F4" w:rsidP="00740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A1" w:rsidRPr="002075A1" w:rsidRDefault="00C40A1B" w:rsidP="002075A1">
    <w:pPr>
      <w:pStyle w:val="Heading1"/>
      <w:jc w:val="center"/>
    </w:pPr>
    <w:r>
      <w:t xml:space="preserve">Quick Guide to Processing a New </w:t>
    </w:r>
    <w:r w:rsidR="00755342">
      <w:t>Assignment through PEARS</w:t>
    </w:r>
  </w:p>
  <w:p w:rsidR="002075A1" w:rsidRDefault="002075A1">
    <w:pPr>
      <w:pStyle w:val="Header"/>
    </w:pPr>
  </w:p>
  <w:p w:rsidR="002075A1" w:rsidRDefault="00207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0254"/>
    <w:multiLevelType w:val="hybridMultilevel"/>
    <w:tmpl w:val="F0046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AF206A"/>
    <w:multiLevelType w:val="hybridMultilevel"/>
    <w:tmpl w:val="7F8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55143F"/>
    <w:multiLevelType w:val="hybridMultilevel"/>
    <w:tmpl w:val="C990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1B382A"/>
    <w:multiLevelType w:val="hybridMultilevel"/>
    <w:tmpl w:val="E206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07656D"/>
    <w:multiLevelType w:val="hybridMultilevel"/>
    <w:tmpl w:val="B74E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B107FC"/>
    <w:multiLevelType w:val="hybridMultilevel"/>
    <w:tmpl w:val="E10E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391ECA"/>
    <w:multiLevelType w:val="hybridMultilevel"/>
    <w:tmpl w:val="A9083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B15427"/>
    <w:multiLevelType w:val="hybridMultilevel"/>
    <w:tmpl w:val="5204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D03203D"/>
    <w:multiLevelType w:val="hybridMultilevel"/>
    <w:tmpl w:val="DE32D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E775B2"/>
    <w:multiLevelType w:val="hybridMultilevel"/>
    <w:tmpl w:val="8B74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AA3626"/>
    <w:multiLevelType w:val="hybridMultilevel"/>
    <w:tmpl w:val="3474C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DE2A4A"/>
    <w:multiLevelType w:val="hybridMultilevel"/>
    <w:tmpl w:val="21E0E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447C7C"/>
    <w:multiLevelType w:val="hybridMultilevel"/>
    <w:tmpl w:val="0644A3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634D4317"/>
    <w:multiLevelType w:val="hybridMultilevel"/>
    <w:tmpl w:val="1E46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BB51C8"/>
    <w:multiLevelType w:val="hybridMultilevel"/>
    <w:tmpl w:val="717C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104837"/>
    <w:multiLevelType w:val="hybridMultilevel"/>
    <w:tmpl w:val="6D723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6B6DF4"/>
    <w:multiLevelType w:val="hybridMultilevel"/>
    <w:tmpl w:val="009E1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08529A"/>
    <w:multiLevelType w:val="hybridMultilevel"/>
    <w:tmpl w:val="5146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6"/>
  </w:num>
  <w:num w:numId="4">
    <w:abstractNumId w:val="0"/>
  </w:num>
  <w:num w:numId="5">
    <w:abstractNumId w:val="13"/>
  </w:num>
  <w:num w:numId="6">
    <w:abstractNumId w:val="8"/>
  </w:num>
  <w:num w:numId="7">
    <w:abstractNumId w:val="12"/>
  </w:num>
  <w:num w:numId="8">
    <w:abstractNumId w:val="10"/>
  </w:num>
  <w:num w:numId="9">
    <w:abstractNumId w:val="4"/>
  </w:num>
  <w:num w:numId="10">
    <w:abstractNumId w:val="1"/>
  </w:num>
  <w:num w:numId="11">
    <w:abstractNumId w:val="14"/>
  </w:num>
  <w:num w:numId="12">
    <w:abstractNumId w:val="3"/>
  </w:num>
  <w:num w:numId="13">
    <w:abstractNumId w:val="5"/>
  </w:num>
  <w:num w:numId="14">
    <w:abstractNumId w:val="17"/>
  </w:num>
  <w:num w:numId="15">
    <w:abstractNumId w:val="9"/>
  </w:num>
  <w:num w:numId="16">
    <w:abstractNumId w:val="11"/>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A67"/>
    <w:rsid w:val="00003E0B"/>
    <w:rsid w:val="0002308A"/>
    <w:rsid w:val="00026229"/>
    <w:rsid w:val="00027EE7"/>
    <w:rsid w:val="00036257"/>
    <w:rsid w:val="00044081"/>
    <w:rsid w:val="000447A9"/>
    <w:rsid w:val="00051271"/>
    <w:rsid w:val="00054AB6"/>
    <w:rsid w:val="000702BD"/>
    <w:rsid w:val="00087A9A"/>
    <w:rsid w:val="000A1259"/>
    <w:rsid w:val="000A1B38"/>
    <w:rsid w:val="000A3F75"/>
    <w:rsid w:val="000B252D"/>
    <w:rsid w:val="000C0700"/>
    <w:rsid w:val="000E5A43"/>
    <w:rsid w:val="000E623A"/>
    <w:rsid w:val="000E671B"/>
    <w:rsid w:val="000E6C54"/>
    <w:rsid w:val="0010752B"/>
    <w:rsid w:val="0011222A"/>
    <w:rsid w:val="001371F4"/>
    <w:rsid w:val="0014751F"/>
    <w:rsid w:val="00150601"/>
    <w:rsid w:val="001523BF"/>
    <w:rsid w:val="00175B69"/>
    <w:rsid w:val="00185CDB"/>
    <w:rsid w:val="0019791F"/>
    <w:rsid w:val="001A4B22"/>
    <w:rsid w:val="001B7EC2"/>
    <w:rsid w:val="001D51B4"/>
    <w:rsid w:val="001D5C5D"/>
    <w:rsid w:val="001D62F7"/>
    <w:rsid w:val="002075A1"/>
    <w:rsid w:val="00236F44"/>
    <w:rsid w:val="00247A0C"/>
    <w:rsid w:val="00254DFC"/>
    <w:rsid w:val="00266EE8"/>
    <w:rsid w:val="002710D5"/>
    <w:rsid w:val="00290CBA"/>
    <w:rsid w:val="002A6E9A"/>
    <w:rsid w:val="002C32EE"/>
    <w:rsid w:val="002C3B96"/>
    <w:rsid w:val="002D682B"/>
    <w:rsid w:val="002E12C6"/>
    <w:rsid w:val="002F4212"/>
    <w:rsid w:val="00305617"/>
    <w:rsid w:val="00306758"/>
    <w:rsid w:val="00322063"/>
    <w:rsid w:val="003220BD"/>
    <w:rsid w:val="00323F92"/>
    <w:rsid w:val="00324C19"/>
    <w:rsid w:val="00336EE0"/>
    <w:rsid w:val="00341023"/>
    <w:rsid w:val="003419BD"/>
    <w:rsid w:val="003463A2"/>
    <w:rsid w:val="0035205F"/>
    <w:rsid w:val="00352907"/>
    <w:rsid w:val="003601E1"/>
    <w:rsid w:val="003813FA"/>
    <w:rsid w:val="003859DE"/>
    <w:rsid w:val="003C6B27"/>
    <w:rsid w:val="003E550A"/>
    <w:rsid w:val="003E7E4D"/>
    <w:rsid w:val="003E7E92"/>
    <w:rsid w:val="004207C0"/>
    <w:rsid w:val="00431190"/>
    <w:rsid w:val="00437EE7"/>
    <w:rsid w:val="004712A1"/>
    <w:rsid w:val="0047387F"/>
    <w:rsid w:val="00485EB1"/>
    <w:rsid w:val="004A1474"/>
    <w:rsid w:val="004A3430"/>
    <w:rsid w:val="004B5B07"/>
    <w:rsid w:val="004C6769"/>
    <w:rsid w:val="004E1F4F"/>
    <w:rsid w:val="004E3490"/>
    <w:rsid w:val="004E40EF"/>
    <w:rsid w:val="004E788F"/>
    <w:rsid w:val="004F0076"/>
    <w:rsid w:val="004F04B0"/>
    <w:rsid w:val="004F5F41"/>
    <w:rsid w:val="00511070"/>
    <w:rsid w:val="00533988"/>
    <w:rsid w:val="00563AE2"/>
    <w:rsid w:val="005654A5"/>
    <w:rsid w:val="0059299F"/>
    <w:rsid w:val="005968D0"/>
    <w:rsid w:val="005D47D1"/>
    <w:rsid w:val="005D483F"/>
    <w:rsid w:val="005F3A3C"/>
    <w:rsid w:val="005F62AA"/>
    <w:rsid w:val="006104B3"/>
    <w:rsid w:val="00617302"/>
    <w:rsid w:val="0062211D"/>
    <w:rsid w:val="006402EE"/>
    <w:rsid w:val="00644819"/>
    <w:rsid w:val="00655B8B"/>
    <w:rsid w:val="00681DBE"/>
    <w:rsid w:val="00683C76"/>
    <w:rsid w:val="00685E75"/>
    <w:rsid w:val="00686316"/>
    <w:rsid w:val="00696591"/>
    <w:rsid w:val="006A452E"/>
    <w:rsid w:val="006B04AB"/>
    <w:rsid w:val="006B213F"/>
    <w:rsid w:val="006D1DA3"/>
    <w:rsid w:val="006D25FE"/>
    <w:rsid w:val="006D4A8D"/>
    <w:rsid w:val="006E3D22"/>
    <w:rsid w:val="006E50B3"/>
    <w:rsid w:val="00707D39"/>
    <w:rsid w:val="00712342"/>
    <w:rsid w:val="007148DF"/>
    <w:rsid w:val="00735AC3"/>
    <w:rsid w:val="0074039A"/>
    <w:rsid w:val="00746474"/>
    <w:rsid w:val="00755342"/>
    <w:rsid w:val="00755D4C"/>
    <w:rsid w:val="007579EC"/>
    <w:rsid w:val="00764D65"/>
    <w:rsid w:val="00793213"/>
    <w:rsid w:val="0079385D"/>
    <w:rsid w:val="00794D08"/>
    <w:rsid w:val="007A2630"/>
    <w:rsid w:val="007C1450"/>
    <w:rsid w:val="0080089E"/>
    <w:rsid w:val="00804D6C"/>
    <w:rsid w:val="00806AE7"/>
    <w:rsid w:val="00814775"/>
    <w:rsid w:val="00833680"/>
    <w:rsid w:val="00870744"/>
    <w:rsid w:val="0087510B"/>
    <w:rsid w:val="008A1BCB"/>
    <w:rsid w:val="008B0E2D"/>
    <w:rsid w:val="008B6037"/>
    <w:rsid w:val="008B6DB4"/>
    <w:rsid w:val="008C419E"/>
    <w:rsid w:val="008E6A2A"/>
    <w:rsid w:val="009052D2"/>
    <w:rsid w:val="00912E82"/>
    <w:rsid w:val="00913278"/>
    <w:rsid w:val="00916202"/>
    <w:rsid w:val="00917C07"/>
    <w:rsid w:val="00921A57"/>
    <w:rsid w:val="00960706"/>
    <w:rsid w:val="00962062"/>
    <w:rsid w:val="009626DD"/>
    <w:rsid w:val="00971453"/>
    <w:rsid w:val="009904D7"/>
    <w:rsid w:val="00991314"/>
    <w:rsid w:val="009A5B3C"/>
    <w:rsid w:val="009B6BE4"/>
    <w:rsid w:val="009D6440"/>
    <w:rsid w:val="009E3A78"/>
    <w:rsid w:val="009E45B9"/>
    <w:rsid w:val="009F0AFB"/>
    <w:rsid w:val="009F2F5F"/>
    <w:rsid w:val="00A03A7A"/>
    <w:rsid w:val="00A07E93"/>
    <w:rsid w:val="00A11EE1"/>
    <w:rsid w:val="00A21807"/>
    <w:rsid w:val="00A27CCE"/>
    <w:rsid w:val="00A35C35"/>
    <w:rsid w:val="00A50F77"/>
    <w:rsid w:val="00A5513B"/>
    <w:rsid w:val="00A6120B"/>
    <w:rsid w:val="00A668DD"/>
    <w:rsid w:val="00A87E16"/>
    <w:rsid w:val="00AA0FDD"/>
    <w:rsid w:val="00AB7668"/>
    <w:rsid w:val="00AD1B12"/>
    <w:rsid w:val="00AD654C"/>
    <w:rsid w:val="00AE050B"/>
    <w:rsid w:val="00B05F5A"/>
    <w:rsid w:val="00B14485"/>
    <w:rsid w:val="00B145C0"/>
    <w:rsid w:val="00B33EAE"/>
    <w:rsid w:val="00B46835"/>
    <w:rsid w:val="00B72482"/>
    <w:rsid w:val="00B761A5"/>
    <w:rsid w:val="00B8228A"/>
    <w:rsid w:val="00B85197"/>
    <w:rsid w:val="00B8559E"/>
    <w:rsid w:val="00B934B8"/>
    <w:rsid w:val="00B95359"/>
    <w:rsid w:val="00BA1549"/>
    <w:rsid w:val="00BA1F05"/>
    <w:rsid w:val="00BA4C6F"/>
    <w:rsid w:val="00BB54D4"/>
    <w:rsid w:val="00BC214C"/>
    <w:rsid w:val="00BD7946"/>
    <w:rsid w:val="00BE489B"/>
    <w:rsid w:val="00C0511A"/>
    <w:rsid w:val="00C15F9E"/>
    <w:rsid w:val="00C31548"/>
    <w:rsid w:val="00C40A1B"/>
    <w:rsid w:val="00C47B28"/>
    <w:rsid w:val="00C51542"/>
    <w:rsid w:val="00C5278B"/>
    <w:rsid w:val="00C6352F"/>
    <w:rsid w:val="00C6692C"/>
    <w:rsid w:val="00C82B6C"/>
    <w:rsid w:val="00CA6025"/>
    <w:rsid w:val="00CB6DF3"/>
    <w:rsid w:val="00CC0AA3"/>
    <w:rsid w:val="00CC2E80"/>
    <w:rsid w:val="00CE5B34"/>
    <w:rsid w:val="00CE5F10"/>
    <w:rsid w:val="00CF6720"/>
    <w:rsid w:val="00D01FD1"/>
    <w:rsid w:val="00D0325E"/>
    <w:rsid w:val="00D33013"/>
    <w:rsid w:val="00D34238"/>
    <w:rsid w:val="00D47EEE"/>
    <w:rsid w:val="00D50783"/>
    <w:rsid w:val="00D64B73"/>
    <w:rsid w:val="00D7711C"/>
    <w:rsid w:val="00D9438A"/>
    <w:rsid w:val="00DA1249"/>
    <w:rsid w:val="00DA3446"/>
    <w:rsid w:val="00DA4D13"/>
    <w:rsid w:val="00DB047C"/>
    <w:rsid w:val="00DC05BB"/>
    <w:rsid w:val="00DD0E0A"/>
    <w:rsid w:val="00DE12E0"/>
    <w:rsid w:val="00DF30AD"/>
    <w:rsid w:val="00E017CD"/>
    <w:rsid w:val="00E17C20"/>
    <w:rsid w:val="00E2010D"/>
    <w:rsid w:val="00E21941"/>
    <w:rsid w:val="00E27FF5"/>
    <w:rsid w:val="00E3268C"/>
    <w:rsid w:val="00E368A0"/>
    <w:rsid w:val="00E50D1A"/>
    <w:rsid w:val="00E551E3"/>
    <w:rsid w:val="00E875F1"/>
    <w:rsid w:val="00EA04F6"/>
    <w:rsid w:val="00EA3D41"/>
    <w:rsid w:val="00EB4980"/>
    <w:rsid w:val="00EB6D06"/>
    <w:rsid w:val="00ED289F"/>
    <w:rsid w:val="00ED6303"/>
    <w:rsid w:val="00EE21EB"/>
    <w:rsid w:val="00EF2188"/>
    <w:rsid w:val="00F03A67"/>
    <w:rsid w:val="00F153E2"/>
    <w:rsid w:val="00F2314E"/>
    <w:rsid w:val="00F43CF4"/>
    <w:rsid w:val="00F470A3"/>
    <w:rsid w:val="00F4728A"/>
    <w:rsid w:val="00F51A35"/>
    <w:rsid w:val="00F56254"/>
    <w:rsid w:val="00F94132"/>
    <w:rsid w:val="00FB34AF"/>
    <w:rsid w:val="00FB770E"/>
    <w:rsid w:val="00FC00DA"/>
    <w:rsid w:val="00FC1247"/>
    <w:rsid w:val="00FC13E6"/>
    <w:rsid w:val="00FE6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9A"/>
    <w:pPr>
      <w:spacing w:after="200" w:line="276" w:lineRule="auto"/>
    </w:pPr>
    <w:rPr>
      <w:szCs w:val="22"/>
      <w:lang w:eastAsia="en-US"/>
    </w:rPr>
  </w:style>
  <w:style w:type="paragraph" w:styleId="Heading1">
    <w:name w:val="heading 1"/>
    <w:basedOn w:val="Normal"/>
    <w:next w:val="Normal"/>
    <w:link w:val="Heading1Char"/>
    <w:uiPriority w:val="9"/>
    <w:qFormat/>
    <w:rsid w:val="00F03A6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4039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67"/>
    <w:rPr>
      <w:rFonts w:ascii="Tahoma" w:hAnsi="Tahoma" w:cs="Tahoma"/>
      <w:sz w:val="16"/>
      <w:szCs w:val="16"/>
    </w:rPr>
  </w:style>
  <w:style w:type="paragraph" w:styleId="ListParagraph">
    <w:name w:val="List Paragraph"/>
    <w:basedOn w:val="Normal"/>
    <w:uiPriority w:val="34"/>
    <w:qFormat/>
    <w:rsid w:val="00F03A67"/>
    <w:pPr>
      <w:ind w:left="720"/>
      <w:contextualSpacing/>
    </w:pPr>
  </w:style>
  <w:style w:type="character" w:customStyle="1" w:styleId="Heading1Char">
    <w:name w:val="Heading 1 Char"/>
    <w:basedOn w:val="DefaultParagraphFont"/>
    <w:link w:val="Heading1"/>
    <w:uiPriority w:val="9"/>
    <w:rsid w:val="00F03A6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4039A"/>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740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39A"/>
    <w:rPr>
      <w:sz w:val="20"/>
    </w:rPr>
  </w:style>
  <w:style w:type="paragraph" w:styleId="Footer">
    <w:name w:val="footer"/>
    <w:basedOn w:val="Normal"/>
    <w:link w:val="FooterChar"/>
    <w:uiPriority w:val="99"/>
    <w:unhideWhenUsed/>
    <w:rsid w:val="00740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39A"/>
    <w:rPr>
      <w:sz w:val="20"/>
    </w:rPr>
  </w:style>
  <w:style w:type="character" w:styleId="CommentReference">
    <w:name w:val="annotation reference"/>
    <w:basedOn w:val="DefaultParagraphFont"/>
    <w:uiPriority w:val="99"/>
    <w:semiHidden/>
    <w:unhideWhenUsed/>
    <w:rsid w:val="00AD654C"/>
    <w:rPr>
      <w:sz w:val="16"/>
      <w:szCs w:val="16"/>
    </w:rPr>
  </w:style>
  <w:style w:type="paragraph" w:styleId="CommentText">
    <w:name w:val="annotation text"/>
    <w:basedOn w:val="Normal"/>
    <w:link w:val="CommentTextChar"/>
    <w:uiPriority w:val="99"/>
    <w:semiHidden/>
    <w:unhideWhenUsed/>
    <w:rsid w:val="00AD654C"/>
    <w:pPr>
      <w:spacing w:line="240" w:lineRule="auto"/>
    </w:pPr>
    <w:rPr>
      <w:szCs w:val="20"/>
    </w:rPr>
  </w:style>
  <w:style w:type="character" w:customStyle="1" w:styleId="CommentTextChar">
    <w:name w:val="Comment Text Char"/>
    <w:basedOn w:val="DefaultParagraphFont"/>
    <w:link w:val="CommentText"/>
    <w:uiPriority w:val="99"/>
    <w:semiHidden/>
    <w:rsid w:val="00AD654C"/>
    <w:rPr>
      <w:sz w:val="20"/>
      <w:szCs w:val="20"/>
    </w:rPr>
  </w:style>
  <w:style w:type="paragraph" w:styleId="CommentSubject">
    <w:name w:val="annotation subject"/>
    <w:basedOn w:val="CommentText"/>
    <w:next w:val="CommentText"/>
    <w:link w:val="CommentSubjectChar"/>
    <w:uiPriority w:val="99"/>
    <w:semiHidden/>
    <w:unhideWhenUsed/>
    <w:rsid w:val="007C1450"/>
    <w:rPr>
      <w:b/>
      <w:bCs/>
    </w:rPr>
  </w:style>
  <w:style w:type="character" w:customStyle="1" w:styleId="CommentSubjectChar">
    <w:name w:val="Comment Subject Char"/>
    <w:basedOn w:val="CommentTextChar"/>
    <w:link w:val="CommentSubject"/>
    <w:uiPriority w:val="99"/>
    <w:semiHidden/>
    <w:rsid w:val="007C1450"/>
    <w:rPr>
      <w:b/>
      <w:bCs/>
      <w:sz w:val="20"/>
      <w:szCs w:val="20"/>
    </w:rPr>
  </w:style>
  <w:style w:type="paragraph" w:styleId="FootnoteText">
    <w:name w:val="footnote text"/>
    <w:basedOn w:val="Normal"/>
    <w:link w:val="FootnoteTextChar"/>
    <w:uiPriority w:val="99"/>
    <w:semiHidden/>
    <w:unhideWhenUsed/>
    <w:rsid w:val="003C6B27"/>
    <w:pPr>
      <w:spacing w:after="0" w:line="240" w:lineRule="auto"/>
    </w:pPr>
    <w:rPr>
      <w:szCs w:val="20"/>
    </w:rPr>
  </w:style>
  <w:style w:type="character" w:customStyle="1" w:styleId="FootnoteTextChar">
    <w:name w:val="Footnote Text Char"/>
    <w:basedOn w:val="DefaultParagraphFont"/>
    <w:link w:val="FootnoteText"/>
    <w:uiPriority w:val="99"/>
    <w:semiHidden/>
    <w:rsid w:val="003C6B27"/>
    <w:rPr>
      <w:sz w:val="20"/>
      <w:szCs w:val="20"/>
    </w:rPr>
  </w:style>
  <w:style w:type="character" w:styleId="FootnoteReference">
    <w:name w:val="footnote reference"/>
    <w:basedOn w:val="DefaultParagraphFont"/>
    <w:uiPriority w:val="99"/>
    <w:semiHidden/>
    <w:unhideWhenUsed/>
    <w:rsid w:val="003C6B27"/>
    <w:rPr>
      <w:vertAlign w:val="superscript"/>
    </w:rPr>
  </w:style>
  <w:style w:type="character" w:styleId="Hyperlink">
    <w:name w:val="Hyperlink"/>
    <w:basedOn w:val="DefaultParagraphFont"/>
    <w:uiPriority w:val="99"/>
    <w:unhideWhenUsed/>
    <w:rsid w:val="00870744"/>
    <w:rPr>
      <w:color w:val="0000FF" w:themeColor="hyperlink"/>
      <w:u w:val="single"/>
    </w:rPr>
  </w:style>
  <w:style w:type="character" w:styleId="FollowedHyperlink">
    <w:name w:val="FollowedHyperlink"/>
    <w:basedOn w:val="DefaultParagraphFont"/>
    <w:uiPriority w:val="99"/>
    <w:semiHidden/>
    <w:unhideWhenUsed/>
    <w:rsid w:val="008707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9A"/>
    <w:pPr>
      <w:spacing w:after="200" w:line="276" w:lineRule="auto"/>
    </w:pPr>
    <w:rPr>
      <w:szCs w:val="22"/>
      <w:lang w:eastAsia="en-US"/>
    </w:rPr>
  </w:style>
  <w:style w:type="paragraph" w:styleId="Heading1">
    <w:name w:val="heading 1"/>
    <w:basedOn w:val="Normal"/>
    <w:next w:val="Normal"/>
    <w:link w:val="Heading1Char"/>
    <w:uiPriority w:val="9"/>
    <w:qFormat/>
    <w:rsid w:val="00F03A6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4039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67"/>
    <w:rPr>
      <w:rFonts w:ascii="Tahoma" w:hAnsi="Tahoma" w:cs="Tahoma"/>
      <w:sz w:val="16"/>
      <w:szCs w:val="16"/>
    </w:rPr>
  </w:style>
  <w:style w:type="paragraph" w:styleId="ListParagraph">
    <w:name w:val="List Paragraph"/>
    <w:basedOn w:val="Normal"/>
    <w:uiPriority w:val="34"/>
    <w:qFormat/>
    <w:rsid w:val="00F03A67"/>
    <w:pPr>
      <w:ind w:left="720"/>
      <w:contextualSpacing/>
    </w:pPr>
  </w:style>
  <w:style w:type="character" w:customStyle="1" w:styleId="Heading1Char">
    <w:name w:val="Heading 1 Char"/>
    <w:basedOn w:val="DefaultParagraphFont"/>
    <w:link w:val="Heading1"/>
    <w:uiPriority w:val="9"/>
    <w:rsid w:val="00F03A6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4039A"/>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740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39A"/>
    <w:rPr>
      <w:sz w:val="20"/>
    </w:rPr>
  </w:style>
  <w:style w:type="paragraph" w:styleId="Footer">
    <w:name w:val="footer"/>
    <w:basedOn w:val="Normal"/>
    <w:link w:val="FooterChar"/>
    <w:uiPriority w:val="99"/>
    <w:unhideWhenUsed/>
    <w:rsid w:val="00740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39A"/>
    <w:rPr>
      <w:sz w:val="20"/>
    </w:rPr>
  </w:style>
  <w:style w:type="character" w:styleId="CommentReference">
    <w:name w:val="annotation reference"/>
    <w:basedOn w:val="DefaultParagraphFont"/>
    <w:uiPriority w:val="99"/>
    <w:semiHidden/>
    <w:unhideWhenUsed/>
    <w:rsid w:val="00AD654C"/>
    <w:rPr>
      <w:sz w:val="16"/>
      <w:szCs w:val="16"/>
    </w:rPr>
  </w:style>
  <w:style w:type="paragraph" w:styleId="CommentText">
    <w:name w:val="annotation text"/>
    <w:basedOn w:val="Normal"/>
    <w:link w:val="CommentTextChar"/>
    <w:uiPriority w:val="99"/>
    <w:semiHidden/>
    <w:unhideWhenUsed/>
    <w:rsid w:val="00AD654C"/>
    <w:pPr>
      <w:spacing w:line="240" w:lineRule="auto"/>
    </w:pPr>
    <w:rPr>
      <w:szCs w:val="20"/>
    </w:rPr>
  </w:style>
  <w:style w:type="character" w:customStyle="1" w:styleId="CommentTextChar">
    <w:name w:val="Comment Text Char"/>
    <w:basedOn w:val="DefaultParagraphFont"/>
    <w:link w:val="CommentText"/>
    <w:uiPriority w:val="99"/>
    <w:semiHidden/>
    <w:rsid w:val="00AD654C"/>
    <w:rPr>
      <w:sz w:val="20"/>
      <w:szCs w:val="20"/>
    </w:rPr>
  </w:style>
  <w:style w:type="paragraph" w:styleId="CommentSubject">
    <w:name w:val="annotation subject"/>
    <w:basedOn w:val="CommentText"/>
    <w:next w:val="CommentText"/>
    <w:link w:val="CommentSubjectChar"/>
    <w:uiPriority w:val="99"/>
    <w:semiHidden/>
    <w:unhideWhenUsed/>
    <w:rsid w:val="007C1450"/>
    <w:rPr>
      <w:b/>
      <w:bCs/>
    </w:rPr>
  </w:style>
  <w:style w:type="character" w:customStyle="1" w:styleId="CommentSubjectChar">
    <w:name w:val="Comment Subject Char"/>
    <w:basedOn w:val="CommentTextChar"/>
    <w:link w:val="CommentSubject"/>
    <w:uiPriority w:val="99"/>
    <w:semiHidden/>
    <w:rsid w:val="007C1450"/>
    <w:rPr>
      <w:b/>
      <w:bCs/>
      <w:sz w:val="20"/>
      <w:szCs w:val="20"/>
    </w:rPr>
  </w:style>
  <w:style w:type="paragraph" w:styleId="FootnoteText">
    <w:name w:val="footnote text"/>
    <w:basedOn w:val="Normal"/>
    <w:link w:val="FootnoteTextChar"/>
    <w:uiPriority w:val="99"/>
    <w:semiHidden/>
    <w:unhideWhenUsed/>
    <w:rsid w:val="003C6B27"/>
    <w:pPr>
      <w:spacing w:after="0" w:line="240" w:lineRule="auto"/>
    </w:pPr>
    <w:rPr>
      <w:szCs w:val="20"/>
    </w:rPr>
  </w:style>
  <w:style w:type="character" w:customStyle="1" w:styleId="FootnoteTextChar">
    <w:name w:val="Footnote Text Char"/>
    <w:basedOn w:val="DefaultParagraphFont"/>
    <w:link w:val="FootnoteText"/>
    <w:uiPriority w:val="99"/>
    <w:semiHidden/>
    <w:rsid w:val="003C6B27"/>
    <w:rPr>
      <w:sz w:val="20"/>
      <w:szCs w:val="20"/>
    </w:rPr>
  </w:style>
  <w:style w:type="character" w:styleId="FootnoteReference">
    <w:name w:val="footnote reference"/>
    <w:basedOn w:val="DefaultParagraphFont"/>
    <w:uiPriority w:val="99"/>
    <w:semiHidden/>
    <w:unhideWhenUsed/>
    <w:rsid w:val="003C6B27"/>
    <w:rPr>
      <w:vertAlign w:val="superscript"/>
    </w:rPr>
  </w:style>
  <w:style w:type="character" w:styleId="Hyperlink">
    <w:name w:val="Hyperlink"/>
    <w:basedOn w:val="DefaultParagraphFont"/>
    <w:uiPriority w:val="99"/>
    <w:unhideWhenUsed/>
    <w:rsid w:val="00870744"/>
    <w:rPr>
      <w:color w:val="0000FF" w:themeColor="hyperlink"/>
      <w:u w:val="single"/>
    </w:rPr>
  </w:style>
  <w:style w:type="character" w:styleId="FollowedHyperlink">
    <w:name w:val="FollowedHyperlink"/>
    <w:basedOn w:val="DefaultParagraphFont"/>
    <w:uiPriority w:val="99"/>
    <w:semiHidden/>
    <w:unhideWhenUsed/>
    <w:rsid w:val="008707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9AA4E-25CB-4A97-A20B-02EDF878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ifurnea</cp:lastModifiedBy>
  <cp:revision>2</cp:revision>
  <cp:lastPrinted>2013-04-24T15:29:00Z</cp:lastPrinted>
  <dcterms:created xsi:type="dcterms:W3CDTF">2016-11-01T12:29:00Z</dcterms:created>
  <dcterms:modified xsi:type="dcterms:W3CDTF">2016-11-01T12:29:00Z</dcterms:modified>
</cp:coreProperties>
</file>