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8504" w14:textId="5998E406" w:rsidR="00B94021" w:rsidRDefault="00B77BA4">
      <w:r>
        <w:t>TI 22 – 53. Technology Example – Aker Subsea Compression System</w:t>
      </w:r>
    </w:p>
    <w:p w14:paraId="59709644" w14:textId="4F41919C" w:rsidR="00B77BA4" w:rsidRDefault="00B77BA4"/>
    <w:p w14:paraId="6689166A" w14:textId="77777777" w:rsidR="00B77BA4" w:rsidRPr="00B77BA4" w:rsidRDefault="00B77BA4" w:rsidP="00B77BA4">
      <w:pPr>
        <w:spacing w:after="267" w:line="240" w:lineRule="auto"/>
        <w:outlineLvl w:val="1"/>
        <w:rPr>
          <w:rFonts w:ascii="Arial" w:eastAsia="Times New Roman" w:hAnsi="Arial" w:cs="Arial"/>
          <w:color w:val="003145"/>
          <w:sz w:val="36"/>
          <w:szCs w:val="36"/>
          <w:lang w:eastAsia="en-GB"/>
        </w:rPr>
      </w:pPr>
      <w:r w:rsidRPr="00B77BA4">
        <w:rPr>
          <w:rFonts w:ascii="Arial" w:eastAsia="Times New Roman" w:hAnsi="Arial" w:cs="Arial"/>
          <w:color w:val="003145"/>
          <w:sz w:val="36"/>
          <w:szCs w:val="36"/>
          <w:lang w:eastAsia="en-GB"/>
        </w:rPr>
        <w:t>Subsea Compression Systems</w:t>
      </w:r>
    </w:p>
    <w:p w14:paraId="2719AE60" w14:textId="77777777" w:rsidR="00B77BA4" w:rsidRPr="00B77BA4" w:rsidRDefault="00B77BA4" w:rsidP="00B77BA4">
      <w:pPr>
        <w:pStyle w:val="NormalWeb"/>
        <w:shd w:val="clear" w:color="auto" w:fill="FFFFFF"/>
        <w:spacing w:after="300" w:afterAutospacing="0"/>
        <w:rPr>
          <w:rFonts w:ascii="Arial" w:hAnsi="Arial" w:cs="Arial"/>
          <w:color w:val="333333"/>
        </w:rPr>
      </w:pPr>
      <w:r w:rsidRPr="00B77BA4">
        <w:rPr>
          <w:rFonts w:ascii="Arial" w:hAnsi="Arial" w:cs="Arial"/>
          <w:color w:val="333333"/>
        </w:rPr>
        <w:t>Subsea compression has a long list of merits: it provides a better business case by cutting costs and increasing production, it is safer, being remotely operated, and has lower carbon footprint compared to other solutions.</w:t>
      </w:r>
    </w:p>
    <w:p w14:paraId="7153D047" w14:textId="1676D80B" w:rsidR="00B77BA4" w:rsidRPr="00B77BA4" w:rsidRDefault="00B77BA4" w:rsidP="00B77BA4">
      <w:pPr>
        <w:pStyle w:val="NormalWeb"/>
        <w:shd w:val="clear" w:color="auto" w:fill="FFFFFF"/>
        <w:spacing w:after="300" w:afterAutospacing="0"/>
        <w:rPr>
          <w:rFonts w:ascii="Arial" w:hAnsi="Arial" w:cs="Arial"/>
          <w:color w:val="333333"/>
        </w:rPr>
      </w:pPr>
      <w:r w:rsidRPr="00B77BA4">
        <w:rPr>
          <w:rFonts w:ascii="Arial" w:hAnsi="Arial" w:cs="Arial"/>
          <w:color w:val="333333"/>
        </w:rPr>
        <w:t>Placing the compressor on the seabed spares the enormous cost of building and operating an offshore platform. Moving the compressor closer to the wellhead, increases production because of a lower pressure drop in the pipeline downstream, hence, the power required is lower compared to the alternatives. Subsea compression is also an ideal solution for deep waters and harsh climates.</w:t>
      </w:r>
    </w:p>
    <w:p w14:paraId="5D88A981" w14:textId="0E731E08" w:rsidR="00B77BA4" w:rsidRPr="00B77BA4" w:rsidRDefault="00B77BA4" w:rsidP="00B77BA4">
      <w:pPr>
        <w:spacing w:before="100" w:beforeAutospacing="1"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B77BA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The conventional subsea compression system includes a subsea separator, motor-compressor and pump units. They are used for </w:t>
      </w:r>
      <w:proofErr w:type="gramStart"/>
      <w:r w:rsidRPr="00B77BA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high capacity</w:t>
      </w:r>
      <w:proofErr w:type="gramEnd"/>
      <w:r w:rsidRPr="00B77BA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applications, in compliance with the most stringent requirements and can tolerate the most challenging upset conditions.</w:t>
      </w:r>
    </w:p>
    <w:p w14:paraId="217BDE86" w14:textId="3D98BD94" w:rsidR="00B77BA4" w:rsidRDefault="00B77BA4">
      <w:r w:rsidRPr="00B77BA4">
        <w:rPr>
          <w:noProof/>
        </w:rPr>
        <w:drawing>
          <wp:inline distT="0" distB="0" distL="0" distR="0" wp14:anchorId="1B15D6A0" wp14:editId="49FA7C61">
            <wp:extent cx="5731510" cy="3307080"/>
            <wp:effectExtent l="0" t="0" r="2540" b="762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DAD16" w14:textId="4CD5E20F" w:rsidR="00B77BA4" w:rsidRDefault="00B77BA4"/>
    <w:p w14:paraId="444E34B6" w14:textId="372677D3" w:rsidR="00B77BA4" w:rsidRDefault="00B77BA4">
      <w:r>
        <w:t>Link to Manufacturers Website</w:t>
      </w:r>
    </w:p>
    <w:p w14:paraId="59CFAB66" w14:textId="368F93BE" w:rsidR="00B77BA4" w:rsidRDefault="00B77BA4">
      <w:hyperlink r:id="rId8" w:history="1">
        <w:r>
          <w:rPr>
            <w:rStyle w:val="Hyperlink"/>
          </w:rPr>
          <w:t>Subsea Compression Systems | Aker Solutions</w:t>
        </w:r>
      </w:hyperlink>
    </w:p>
    <w:sectPr w:rsidR="00B77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A4"/>
    <w:rsid w:val="00210144"/>
    <w:rsid w:val="00546C56"/>
    <w:rsid w:val="00B77BA4"/>
    <w:rsid w:val="00B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48971"/>
  <w15:chartTrackingRefBased/>
  <w15:docId w15:val="{A6A5DD78-336C-4DBD-9F52-01BD07FE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7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7BA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B7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77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732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081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7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ersolutions.com/what-we-do/subsea-production-systems-and-lifecycle-services/subsea-compression-system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4cb5a-1551-4010-ba0b-ae7d43aef29e" xsi:nil="true"/>
    <le2c04be135046e6a4306e66609458a4 xmlns="6d2259b2-5814-406b-97b9-294d7909422d">
      <Terms xmlns="http://schemas.microsoft.com/office/infopath/2007/PartnerControls"/>
    </le2c04be135046e6a4306e66609458a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FCC6DC4B92F438C4863217DCEEA47" ma:contentTypeVersion="15" ma:contentTypeDescription="Create a new document." ma:contentTypeScope="" ma:versionID="3542d60161a9937de52e25815ed6bb43">
  <xsd:schema xmlns:xsd="http://www.w3.org/2001/XMLSchema" xmlns:xs="http://www.w3.org/2001/XMLSchema" xmlns:p="http://schemas.microsoft.com/office/2006/metadata/properties" xmlns:ns2="6d2259b2-5814-406b-97b9-294d7909422d" xmlns:ns3="4a04cb5a-1551-4010-ba0b-ae7d43aef29e" targetNamespace="http://schemas.microsoft.com/office/2006/metadata/properties" ma:root="true" ma:fieldsID="8da3ef9e5189e096b8d9be95692c8c0b" ns2:_="" ns3:_="">
    <xsd:import namespace="6d2259b2-5814-406b-97b9-294d7909422d"/>
    <xsd:import namespace="4a04cb5a-1551-4010-ba0b-ae7d43aef29e"/>
    <xsd:element name="properties">
      <xsd:complexType>
        <xsd:sequence>
          <xsd:element name="documentManagement">
            <xsd:complexType>
              <xsd:all>
                <xsd:element ref="ns2:le2c04be135046e6a4306e66609458a4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259b2-5814-406b-97b9-294d7909422d" elementFormDefault="qualified">
    <xsd:import namespace="http://schemas.microsoft.com/office/2006/documentManagement/types"/>
    <xsd:import namespace="http://schemas.microsoft.com/office/infopath/2007/PartnerControls"/>
    <xsd:element name="le2c04be135046e6a4306e66609458a4" ma:index="9" nillable="true" ma:taxonomy="true" ma:internalName="le2c04be135046e6a4306e66609458a4" ma:taxonomyFieldName="Category" ma:displayName="Category" ma:default="" ma:fieldId="{5e2c04be-1350-46e6-a430-6e66609458a4}" ma:sspId="3110710f-af1f-4457-9596-69bff0e43749" ma:termSetId="c5651365-b01d-4053-9c2f-831380be07d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4cb5a-1551-4010-ba0b-ae7d43aef2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b4126b9-591c-42d1-8be8-f5ae3dacf296}" ma:internalName="TaxCatchAll" ma:showField="CatchAllData" ma:web="4a04cb5a-1551-4010-ba0b-ae7d43ae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46F4D-EA89-441E-A291-DC44108F7C4D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6d2259b2-5814-406b-97b9-294d7909422d"/>
    <ds:schemaRef ds:uri="4a04cb5a-1551-4010-ba0b-ae7d43aef29e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30FFD5-DA11-4C76-9997-25E2DAD84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3CD8C-7B74-4FB9-87E5-130F3487B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259b2-5814-406b-97b9-294d7909422d"/>
    <ds:schemaRef ds:uri="4a04cb5a-1551-4010-ba0b-ae7d43aef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81c59d-868e-4887-80fa-ce36f1f21b0f}" enabled="0" method="" siteId="{e681c59d-868e-4887-80fa-ce36f1f21b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991</Characters>
  <Application>Microsoft Office Word</Application>
  <DocSecurity>0</DocSecurity>
  <Lines>28</Lines>
  <Paragraphs>12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Ransom (North Sea Transition Authority)</dc:creator>
  <cp:keywords/>
  <dc:description/>
  <cp:lastModifiedBy>Alan Stewart (North Sea Transition Authority)</cp:lastModifiedBy>
  <cp:revision>2</cp:revision>
  <dcterms:created xsi:type="dcterms:W3CDTF">2025-11-06T14:09:00Z</dcterms:created>
  <dcterms:modified xsi:type="dcterms:W3CDTF">2025-11-06T14:09:00Z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0x010100DE5FCC6DC4B92F438C4863217DCEEA47</vt:lpwstr>
  </property>
</Properties>
</file>