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C000" w14:textId="689E8E46" w:rsidR="007370B9" w:rsidRDefault="006F227E" w:rsidP="005A05D3">
      <w:pPr>
        <w:jc w:val="center"/>
      </w:pPr>
      <w:r>
        <w:t>TI 2</w:t>
      </w:r>
      <w:r w:rsidR="00C57AC7">
        <w:t>4</w:t>
      </w:r>
      <w:r>
        <w:t xml:space="preserve"> – 0</w:t>
      </w:r>
      <w:r w:rsidR="00C6057D">
        <w:t>4</w:t>
      </w:r>
      <w:r>
        <w:t xml:space="preserve"> Technology Example – </w:t>
      </w:r>
      <w:r w:rsidR="00C6057D">
        <w:t>4subsea PAT (Portable Annulus Tester)</w:t>
      </w:r>
    </w:p>
    <w:p w14:paraId="3F782E3F" w14:textId="77777777" w:rsidR="006F227E" w:rsidRDefault="006F227E"/>
    <w:p w14:paraId="77D672C5" w14:textId="7356713A" w:rsidR="006F227E" w:rsidRDefault="00C32883">
      <w:r w:rsidRPr="00C32883">
        <w:rPr>
          <w:noProof/>
        </w:rPr>
        <w:drawing>
          <wp:inline distT="0" distB="0" distL="0" distR="0" wp14:anchorId="5642AD30" wp14:editId="52A7A199">
            <wp:extent cx="3438525" cy="2785958"/>
            <wp:effectExtent l="0" t="0" r="0" b="0"/>
            <wp:docPr id="1111537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37999" name="Picture 1">
                      <a:extLst>
                        <a:ext uri="{C183D7F6-B498-43B3-948B-1728B52AA6E4}">
                          <adec:decorative xmlns:adec="http://schemas.microsoft.com/office/drawing/2017/decorative" val="1"/>
                        </a:ext>
                      </a:extLst>
                    </pic:cNvPr>
                    <pic:cNvPicPr/>
                  </pic:nvPicPr>
                  <pic:blipFill>
                    <a:blip r:embed="rId7"/>
                    <a:stretch>
                      <a:fillRect/>
                    </a:stretch>
                  </pic:blipFill>
                  <pic:spPr>
                    <a:xfrm>
                      <a:off x="0" y="0"/>
                      <a:ext cx="3444040" cy="2790426"/>
                    </a:xfrm>
                    <a:prstGeom prst="rect">
                      <a:avLst/>
                    </a:prstGeom>
                  </pic:spPr>
                </pic:pic>
              </a:graphicData>
            </a:graphic>
          </wp:inline>
        </w:drawing>
      </w:r>
    </w:p>
    <w:p w14:paraId="40F8497C" w14:textId="77777777" w:rsidR="006F227E" w:rsidRDefault="006F227E"/>
    <w:p w14:paraId="3C0E7AE6" w14:textId="77777777" w:rsidR="00122577" w:rsidRPr="00122577" w:rsidRDefault="00122577" w:rsidP="00122577">
      <w:pPr>
        <w:spacing w:after="0" w:line="240" w:lineRule="auto"/>
        <w:outlineLvl w:val="1"/>
        <w:rPr>
          <w:rFonts w:ascii="Arial" w:eastAsia="Times New Roman" w:hAnsi="Arial" w:cs="Arial"/>
          <w:b/>
          <w:bCs/>
          <w:kern w:val="0"/>
          <w:sz w:val="24"/>
          <w:szCs w:val="24"/>
          <w:lang w:eastAsia="en-GB"/>
          <w14:ligatures w14:val="none"/>
        </w:rPr>
      </w:pPr>
      <w:r w:rsidRPr="00122577">
        <w:rPr>
          <w:rFonts w:ascii="Arial" w:eastAsia="Times New Roman" w:hAnsi="Arial" w:cs="Arial"/>
          <w:b/>
          <w:bCs/>
          <w:kern w:val="0"/>
          <w:sz w:val="24"/>
          <w:szCs w:val="24"/>
          <w:lang w:eastAsia="en-GB"/>
          <w14:ligatures w14:val="none"/>
        </w:rPr>
        <w:t>Portable Annulus Tester PAT™</w:t>
      </w:r>
    </w:p>
    <w:p w14:paraId="128DA68B" w14:textId="77777777" w:rsidR="00122577" w:rsidRPr="005A05D3" w:rsidRDefault="00122577" w:rsidP="00122577">
      <w:pPr>
        <w:spacing w:after="0" w:line="240" w:lineRule="auto"/>
        <w:rPr>
          <w:rFonts w:ascii="Arial" w:eastAsia="Times New Roman" w:hAnsi="Arial" w:cs="Arial"/>
          <w:color w:val="000000"/>
          <w:kern w:val="0"/>
          <w:sz w:val="24"/>
          <w:szCs w:val="24"/>
          <w:lang w:eastAsia="en-GB"/>
          <w14:ligatures w14:val="none"/>
        </w:rPr>
      </w:pPr>
      <w:r w:rsidRPr="00122577">
        <w:rPr>
          <w:rFonts w:ascii="Arial" w:eastAsia="Times New Roman" w:hAnsi="Arial" w:cs="Arial"/>
          <w:color w:val="000000"/>
          <w:kern w:val="0"/>
          <w:sz w:val="24"/>
          <w:szCs w:val="24"/>
          <w:lang w:eastAsia="en-GB"/>
          <w14:ligatures w14:val="none"/>
        </w:rPr>
        <w:t>PAT is a fully automated tool for integrity testing of the riser annulus of flexible risers either using pressure or vacuum. PAT can also be used as a retrofittable, temporary, or permanent riser vent gas monitoring solution.</w:t>
      </w:r>
    </w:p>
    <w:p w14:paraId="22ED1F53" w14:textId="77777777" w:rsidR="00122577" w:rsidRPr="00122577" w:rsidRDefault="00122577" w:rsidP="00122577">
      <w:pPr>
        <w:spacing w:after="0" w:line="240" w:lineRule="auto"/>
        <w:rPr>
          <w:rFonts w:ascii="Arial" w:eastAsia="Times New Roman" w:hAnsi="Arial" w:cs="Arial"/>
          <w:color w:val="000000"/>
          <w:kern w:val="0"/>
          <w:sz w:val="24"/>
          <w:szCs w:val="24"/>
          <w:lang w:eastAsia="en-GB"/>
          <w14:ligatures w14:val="none"/>
        </w:rPr>
      </w:pPr>
    </w:p>
    <w:p w14:paraId="73354A48" w14:textId="77777777" w:rsidR="00624763" w:rsidRPr="005A05D3" w:rsidRDefault="00624763" w:rsidP="00624763">
      <w:pPr>
        <w:pStyle w:val="NormalWeb"/>
        <w:spacing w:before="0" w:beforeAutospacing="0"/>
        <w:rPr>
          <w:rFonts w:ascii="Arial" w:hAnsi="Arial" w:cs="Arial"/>
        </w:rPr>
      </w:pPr>
      <w:r w:rsidRPr="005A05D3">
        <w:rPr>
          <w:rFonts w:ascii="Arial" w:hAnsi="Arial" w:cs="Arial"/>
        </w:rPr>
        <w:t>Most oil companies operating flexible risers carry out annulus testing on an annual basis to ensure the integrity of the risers, and to detect anomalies early. The objectives of such tests are to verify the flexible riser outer sheath integrity and the functionality of the ventilation system.</w:t>
      </w:r>
    </w:p>
    <w:p w14:paraId="5E6FA637" w14:textId="77777777" w:rsidR="00624763" w:rsidRPr="005A05D3" w:rsidRDefault="00624763" w:rsidP="00624763">
      <w:pPr>
        <w:pStyle w:val="NormalWeb"/>
        <w:spacing w:before="0" w:beforeAutospacing="0"/>
        <w:rPr>
          <w:rFonts w:ascii="Arial" w:hAnsi="Arial" w:cs="Arial"/>
        </w:rPr>
      </w:pPr>
      <w:r w:rsidRPr="005A05D3">
        <w:rPr>
          <w:rFonts w:ascii="Arial" w:hAnsi="Arial" w:cs="Arial"/>
        </w:rPr>
        <w:t>With the Portable Annulus Tester PAT™ we have eliminated the need to send two technicians or engineers offshore by helicopter to perform the tests. The hand-carried test unit performs complete annulus tests, and algorithms are enabling the operator to take immediate action if anomalies are detected.</w:t>
      </w:r>
    </w:p>
    <w:p w14:paraId="7C4861C5" w14:textId="77777777" w:rsidR="00624763" w:rsidRPr="005A05D3" w:rsidRDefault="00624763" w:rsidP="00624763">
      <w:pPr>
        <w:pStyle w:val="NormalWeb"/>
        <w:spacing w:before="0" w:beforeAutospacing="0" w:after="0" w:afterAutospacing="0"/>
        <w:rPr>
          <w:rFonts w:ascii="Arial" w:hAnsi="Arial" w:cs="Arial"/>
        </w:rPr>
      </w:pPr>
      <w:r w:rsidRPr="005A05D3">
        <w:rPr>
          <w:rFonts w:ascii="Arial" w:hAnsi="Arial" w:cs="Arial"/>
        </w:rPr>
        <w:t xml:space="preserve">The system presents results on the </w:t>
      </w:r>
      <w:proofErr w:type="spellStart"/>
      <w:r w:rsidRPr="005A05D3">
        <w:rPr>
          <w:rFonts w:ascii="Arial" w:hAnsi="Arial" w:cs="Arial"/>
        </w:rPr>
        <w:t>FlexTrack</w:t>
      </w:r>
      <w:proofErr w:type="spellEnd"/>
      <w:r w:rsidRPr="005A05D3">
        <w:rPr>
          <w:rFonts w:ascii="Arial" w:hAnsi="Arial" w:cs="Arial"/>
        </w:rPr>
        <w:t>™ digital platform, accessible to both onshore and offshore personnel. PAT™ can also function as a permanent monitoring device.</w:t>
      </w:r>
    </w:p>
    <w:p w14:paraId="2477B35F" w14:textId="77777777" w:rsidR="00414305" w:rsidRDefault="00414305">
      <w:pPr>
        <w:rPr>
          <w:sz w:val="28"/>
          <w:szCs w:val="28"/>
        </w:rPr>
      </w:pPr>
    </w:p>
    <w:p w14:paraId="1E84A4BD" w14:textId="57B15CEC" w:rsidR="00CF6038" w:rsidRPr="00122577" w:rsidRDefault="00CF6038">
      <w:pPr>
        <w:rPr>
          <w:sz w:val="28"/>
          <w:szCs w:val="28"/>
        </w:rPr>
      </w:pPr>
      <w:r>
        <w:rPr>
          <w:sz w:val="28"/>
          <w:szCs w:val="28"/>
        </w:rPr>
        <w:t>Note</w:t>
      </w:r>
      <w:r w:rsidR="00F64A49">
        <w:rPr>
          <w:sz w:val="28"/>
          <w:szCs w:val="28"/>
        </w:rPr>
        <w:t xml:space="preserve">, this is an example of this technology, NSTA do not endorse or recommend </w:t>
      </w:r>
      <w:r w:rsidR="005A05D3">
        <w:rPr>
          <w:sz w:val="28"/>
          <w:szCs w:val="28"/>
        </w:rPr>
        <w:t>technologies.</w:t>
      </w:r>
    </w:p>
    <w:p w14:paraId="749E563F" w14:textId="264043BA" w:rsidR="006F227E" w:rsidRDefault="006745D9">
      <w:r w:rsidRPr="006745D9">
        <w:rPr>
          <w:rFonts w:ascii="Arial" w:hAnsi="Arial" w:cs="Arial"/>
        </w:rPr>
        <w:t>Vendors Website link</w:t>
      </w:r>
      <w:r w:rsidR="00CF6038">
        <w:rPr>
          <w:rFonts w:ascii="Arial" w:hAnsi="Arial" w:cs="Arial"/>
        </w:rPr>
        <w:t xml:space="preserve">: </w:t>
      </w:r>
      <w:hyperlink r:id="rId8" w:history="1">
        <w:r w:rsidR="00CF6038" w:rsidRPr="00CF6038">
          <w:rPr>
            <w:color w:val="0000FF"/>
            <w:u w:val="single"/>
          </w:rPr>
          <w:t>Portable Annulus Tester PAT - 4subsea</w:t>
        </w:r>
      </w:hyperlink>
    </w:p>
    <w:p w14:paraId="791BB6E7" w14:textId="77777777" w:rsidR="00CF6038" w:rsidRPr="006745D9" w:rsidRDefault="00CF6038">
      <w:pPr>
        <w:rPr>
          <w:rFonts w:ascii="Arial" w:hAnsi="Arial" w:cs="Arial"/>
        </w:rPr>
      </w:pPr>
    </w:p>
    <w:sectPr w:rsidR="00CF6038" w:rsidRPr="006745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7E"/>
    <w:rsid w:val="000D2109"/>
    <w:rsid w:val="00122577"/>
    <w:rsid w:val="00414305"/>
    <w:rsid w:val="00546C56"/>
    <w:rsid w:val="00567225"/>
    <w:rsid w:val="005A05D3"/>
    <w:rsid w:val="00624763"/>
    <w:rsid w:val="006745D9"/>
    <w:rsid w:val="006F227E"/>
    <w:rsid w:val="00700F4A"/>
    <w:rsid w:val="00704EAA"/>
    <w:rsid w:val="007370B9"/>
    <w:rsid w:val="00790B24"/>
    <w:rsid w:val="00913D89"/>
    <w:rsid w:val="00B273A9"/>
    <w:rsid w:val="00C32883"/>
    <w:rsid w:val="00C57AC7"/>
    <w:rsid w:val="00C6057D"/>
    <w:rsid w:val="00CF6038"/>
    <w:rsid w:val="00EC1211"/>
    <w:rsid w:val="00F64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7DE"/>
  <w15:chartTrackingRefBased/>
  <w15:docId w15:val="{D862BB07-5EC5-4053-AB6D-F902B4BA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2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6F2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3385">
      <w:bodyDiv w:val="1"/>
      <w:marLeft w:val="0"/>
      <w:marRight w:val="0"/>
      <w:marTop w:val="0"/>
      <w:marBottom w:val="0"/>
      <w:divBdr>
        <w:top w:val="none" w:sz="0" w:space="0" w:color="auto"/>
        <w:left w:val="none" w:sz="0" w:space="0" w:color="auto"/>
        <w:bottom w:val="none" w:sz="0" w:space="0" w:color="auto"/>
        <w:right w:val="none" w:sz="0" w:space="0" w:color="auto"/>
      </w:divBdr>
      <w:divsChild>
        <w:div w:id="1556157628">
          <w:marLeft w:val="0"/>
          <w:marRight w:val="0"/>
          <w:marTop w:val="0"/>
          <w:marBottom w:val="0"/>
          <w:divBdr>
            <w:top w:val="none" w:sz="0" w:space="0" w:color="auto"/>
            <w:left w:val="none" w:sz="0" w:space="0" w:color="auto"/>
            <w:bottom w:val="none" w:sz="0" w:space="0" w:color="auto"/>
            <w:right w:val="none" w:sz="0" w:space="0" w:color="auto"/>
          </w:divBdr>
          <w:divsChild>
            <w:div w:id="2036031237">
              <w:marLeft w:val="0"/>
              <w:marRight w:val="0"/>
              <w:marTop w:val="0"/>
              <w:marBottom w:val="0"/>
              <w:divBdr>
                <w:top w:val="none" w:sz="0" w:space="0" w:color="auto"/>
                <w:left w:val="none" w:sz="0" w:space="0" w:color="auto"/>
                <w:bottom w:val="none" w:sz="0" w:space="0" w:color="auto"/>
                <w:right w:val="none" w:sz="0" w:space="0" w:color="auto"/>
              </w:divBdr>
              <w:divsChild>
                <w:div w:id="1353191832">
                  <w:marLeft w:val="0"/>
                  <w:marRight w:val="0"/>
                  <w:marTop w:val="0"/>
                  <w:marBottom w:val="0"/>
                  <w:divBdr>
                    <w:top w:val="none" w:sz="0" w:space="0" w:color="auto"/>
                    <w:left w:val="none" w:sz="0" w:space="0" w:color="auto"/>
                    <w:bottom w:val="none" w:sz="0" w:space="0" w:color="auto"/>
                    <w:right w:val="none" w:sz="0" w:space="0" w:color="auto"/>
                  </w:divBdr>
                  <w:divsChild>
                    <w:div w:id="20634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7186">
      <w:bodyDiv w:val="1"/>
      <w:marLeft w:val="0"/>
      <w:marRight w:val="0"/>
      <w:marTop w:val="0"/>
      <w:marBottom w:val="0"/>
      <w:divBdr>
        <w:top w:val="none" w:sz="0" w:space="0" w:color="auto"/>
        <w:left w:val="none" w:sz="0" w:space="0" w:color="auto"/>
        <w:bottom w:val="none" w:sz="0" w:space="0" w:color="auto"/>
        <w:right w:val="none" w:sz="0" w:space="0" w:color="auto"/>
      </w:divBdr>
    </w:div>
    <w:div w:id="1094397911">
      <w:bodyDiv w:val="1"/>
      <w:marLeft w:val="0"/>
      <w:marRight w:val="0"/>
      <w:marTop w:val="0"/>
      <w:marBottom w:val="0"/>
      <w:divBdr>
        <w:top w:val="none" w:sz="0" w:space="0" w:color="auto"/>
        <w:left w:val="none" w:sz="0" w:space="0" w:color="auto"/>
        <w:bottom w:val="none" w:sz="0" w:space="0" w:color="auto"/>
        <w:right w:val="none" w:sz="0" w:space="0" w:color="auto"/>
      </w:divBdr>
    </w:div>
    <w:div w:id="2013794862">
      <w:bodyDiv w:val="1"/>
      <w:marLeft w:val="0"/>
      <w:marRight w:val="0"/>
      <w:marTop w:val="0"/>
      <w:marBottom w:val="0"/>
      <w:divBdr>
        <w:top w:val="none" w:sz="0" w:space="0" w:color="auto"/>
        <w:left w:val="none" w:sz="0" w:space="0" w:color="auto"/>
        <w:bottom w:val="none" w:sz="0" w:space="0" w:color="auto"/>
        <w:right w:val="none" w:sz="0" w:space="0" w:color="auto"/>
      </w:divBdr>
    </w:div>
    <w:div w:id="203307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subsea.com/products/portable-annulus-tester/"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9" ma:contentTypeDescription="Create a new document." ma:contentTypeScope="" ma:versionID="9a6ba00bb590ff9222b92168d00fd3ce">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f803298ebe8631b0c2ecdf64f3c46f99"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lcf76f155ced4ddcb4097134ff3c332f xmlns="6d2259b2-5814-406b-97b9-294d790942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7E0A8E-B70A-4D7F-A4CE-36A6CD68DD6D}">
  <ds:schemaRefs>
    <ds:schemaRef ds:uri="http://schemas.microsoft.com/sharepoint/v3/contenttype/forms"/>
  </ds:schemaRefs>
</ds:datastoreItem>
</file>

<file path=customXml/itemProps2.xml><?xml version="1.0" encoding="utf-8"?>
<ds:datastoreItem xmlns:ds="http://schemas.openxmlformats.org/officeDocument/2006/customXml" ds:itemID="{B06449FE-9E5A-4882-8B17-900C2E3D7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F3FC4D-006C-49CD-9A0C-0DFC9785B9E7}">
  <ds:schemaRefs>
    <ds:schemaRef ds:uri="http://www.w3.org/XML/1998/namespace"/>
    <ds:schemaRef ds:uri="4a04cb5a-1551-4010-ba0b-ae7d43aef29e"/>
    <ds:schemaRef ds:uri="http://schemas.microsoft.com/office/2006/metadata/properties"/>
    <ds:schemaRef ds:uri="6d2259b2-5814-406b-97b9-294d7909422d"/>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1120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2</cp:revision>
  <dcterms:created xsi:type="dcterms:W3CDTF">2025-11-06T14:06:00Z</dcterms:created>
  <dcterms:modified xsi:type="dcterms:W3CDTF">2025-11-06T14:06:00Z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y fmtid="{D5CDD505-2E9C-101B-9397-08002B2CF9AE}" pid="3" name="Category">
    <vt:lpwstr/>
  </property>
  <property fmtid="{D5CDD505-2E9C-101B-9397-08002B2CF9AE}" pid="4" name="MediaServiceImageTags">
    <vt:lpwstr/>
  </property>
</Properties>
</file>